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02BE" w:rsidRPr="00462F33" w:rsidRDefault="00D202BE" w:rsidP="00907487">
      <w:pPr>
        <w:pStyle w:val="ConsPlusNormal"/>
        <w:contextualSpacing/>
        <w:jc w:val="right"/>
        <w:outlineLvl w:val="0"/>
      </w:pPr>
      <w:r w:rsidRPr="00462F33">
        <w:t>Приложение</w:t>
      </w:r>
    </w:p>
    <w:p w:rsidR="00D202BE" w:rsidRPr="00462F33" w:rsidRDefault="00D202BE" w:rsidP="00907487">
      <w:pPr>
        <w:pStyle w:val="ConsPlusNormal"/>
        <w:contextualSpacing/>
        <w:jc w:val="right"/>
      </w:pPr>
      <w:r w:rsidRPr="00462F33">
        <w:t>к Постановлению Правительства</w:t>
      </w:r>
    </w:p>
    <w:p w:rsidR="00D202BE" w:rsidRPr="00462F33" w:rsidRDefault="00D202BE" w:rsidP="00907487">
      <w:pPr>
        <w:pStyle w:val="ConsPlusNormal"/>
        <w:contextualSpacing/>
        <w:jc w:val="right"/>
      </w:pPr>
      <w:r w:rsidRPr="00462F33">
        <w:t>Камчатского края</w:t>
      </w:r>
    </w:p>
    <w:p w:rsidR="00D202BE" w:rsidRPr="00462F33" w:rsidRDefault="00D202BE" w:rsidP="00907487">
      <w:pPr>
        <w:pStyle w:val="ConsPlusNormal"/>
        <w:contextualSpacing/>
        <w:jc w:val="right"/>
      </w:pPr>
      <w:r w:rsidRPr="00462F33">
        <w:t>от 22.11.2013 N 511-П</w:t>
      </w:r>
    </w:p>
    <w:p w:rsidR="00D202BE" w:rsidRPr="00462F33" w:rsidRDefault="00D202BE" w:rsidP="00907487">
      <w:pPr>
        <w:pStyle w:val="ConsPlusNormal"/>
        <w:ind w:firstLine="540"/>
        <w:contextualSpacing/>
        <w:jc w:val="both"/>
      </w:pPr>
    </w:p>
    <w:p w:rsidR="00D202BE" w:rsidRPr="00462F33" w:rsidRDefault="00D202BE" w:rsidP="00907487">
      <w:pPr>
        <w:pStyle w:val="ConsPlusTitle"/>
        <w:contextualSpacing/>
        <w:jc w:val="center"/>
        <w:rPr>
          <w:rFonts w:ascii="Times New Roman" w:hAnsi="Times New Roman" w:cs="Times New Roman"/>
        </w:rPr>
      </w:pPr>
      <w:bookmarkStart w:id="0" w:name="Par46"/>
      <w:bookmarkEnd w:id="0"/>
      <w:r w:rsidRPr="00462F33">
        <w:rPr>
          <w:rFonts w:ascii="Times New Roman" w:hAnsi="Times New Roman" w:cs="Times New Roman"/>
        </w:rPr>
        <w:t>ГОСУДАРСТВЕННАЯ ПРОГРАММА КАМЧАТСКОГО КРАЯ "УПРАВЛЕНИЕ</w:t>
      </w:r>
    </w:p>
    <w:p w:rsidR="00D202BE" w:rsidRPr="00462F33" w:rsidRDefault="00D202BE" w:rsidP="00907487">
      <w:pPr>
        <w:pStyle w:val="ConsPlusTitle"/>
        <w:contextualSpacing/>
        <w:jc w:val="center"/>
        <w:rPr>
          <w:rFonts w:ascii="Times New Roman" w:hAnsi="Times New Roman" w:cs="Times New Roman"/>
        </w:rPr>
      </w:pPr>
      <w:r w:rsidRPr="00462F33">
        <w:rPr>
          <w:rFonts w:ascii="Times New Roman" w:hAnsi="Times New Roman" w:cs="Times New Roman"/>
        </w:rPr>
        <w:t>ГОСУДАРСТВЕННЫМИ ФИНАНСАМИ КАМЧАТСКОГО КРАЯ"</w:t>
      </w:r>
    </w:p>
    <w:p w:rsidR="00D202BE" w:rsidRPr="00462F33" w:rsidRDefault="00D202BE" w:rsidP="00907487">
      <w:pPr>
        <w:pStyle w:val="ConsPlusTitle"/>
        <w:contextualSpacing/>
        <w:jc w:val="center"/>
        <w:rPr>
          <w:rFonts w:ascii="Times New Roman" w:hAnsi="Times New Roman" w:cs="Times New Roman"/>
        </w:rPr>
      </w:pPr>
      <w:r w:rsidRPr="00462F33">
        <w:rPr>
          <w:rFonts w:ascii="Times New Roman" w:hAnsi="Times New Roman" w:cs="Times New Roman"/>
        </w:rPr>
        <w:t>(ДАЛЕЕ - ПРОГРАММА)</w:t>
      </w:r>
    </w:p>
    <w:p w:rsidR="00D202BE" w:rsidRPr="00462F33" w:rsidRDefault="00D202BE" w:rsidP="00907487">
      <w:pPr>
        <w:pStyle w:val="ConsPlusNormal"/>
        <w:contextualSpacing/>
      </w:pPr>
    </w:p>
    <w:p w:rsidR="00D202BE" w:rsidRPr="00462F33" w:rsidRDefault="00D202BE" w:rsidP="00907487">
      <w:pPr>
        <w:pStyle w:val="ConsPlusNormal"/>
        <w:ind w:firstLine="540"/>
        <w:contextualSpacing/>
        <w:jc w:val="both"/>
      </w:pPr>
    </w:p>
    <w:p w:rsidR="00D202BE" w:rsidRPr="00462F33" w:rsidRDefault="00D202BE" w:rsidP="00907487">
      <w:pPr>
        <w:pStyle w:val="ConsPlusTitle"/>
        <w:contextualSpacing/>
        <w:jc w:val="center"/>
        <w:outlineLvl w:val="1"/>
        <w:rPr>
          <w:rFonts w:ascii="Times New Roman" w:hAnsi="Times New Roman" w:cs="Times New Roman"/>
        </w:rPr>
      </w:pPr>
      <w:r w:rsidRPr="00462F33">
        <w:rPr>
          <w:rFonts w:ascii="Times New Roman" w:hAnsi="Times New Roman" w:cs="Times New Roman"/>
        </w:rPr>
        <w:t>ПАСПОРТ ПРОГРАММЫ</w:t>
      </w:r>
    </w:p>
    <w:p w:rsidR="00D202BE" w:rsidRPr="00900717" w:rsidRDefault="00D202BE" w:rsidP="00907487">
      <w:pPr>
        <w:pStyle w:val="ConsPlusNormal"/>
        <w:contextualSpacing/>
        <w:jc w:val="center"/>
        <w:rPr>
          <w:i/>
        </w:rPr>
      </w:pPr>
      <w:r w:rsidRPr="00900717">
        <w:rPr>
          <w:i/>
        </w:rPr>
        <w:t>(в ред. Постановлений Правительства Камчатского края</w:t>
      </w:r>
    </w:p>
    <w:p w:rsidR="00D202BE" w:rsidRPr="00900717" w:rsidRDefault="00D202BE" w:rsidP="00907487">
      <w:pPr>
        <w:pStyle w:val="ConsPlusNormal"/>
        <w:contextualSpacing/>
        <w:jc w:val="center"/>
        <w:rPr>
          <w:i/>
        </w:rPr>
      </w:pPr>
      <w:r w:rsidRPr="00900717">
        <w:rPr>
          <w:i/>
        </w:rPr>
        <w:t>от 20.01.2022 N 13-П, от 27.05.2022 N 268-П,</w:t>
      </w:r>
    </w:p>
    <w:p w:rsidR="00900717" w:rsidRDefault="00D202BE" w:rsidP="00907487">
      <w:pPr>
        <w:pStyle w:val="ConsPlusNormal"/>
        <w:contextualSpacing/>
        <w:jc w:val="center"/>
      </w:pPr>
      <w:r w:rsidRPr="00900717">
        <w:rPr>
          <w:i/>
        </w:rPr>
        <w:t>от 05.10.2022 N 529-П, от 02.02.2023 N 61-П</w:t>
      </w:r>
      <w:r w:rsidR="00900717" w:rsidRPr="00900717">
        <w:rPr>
          <w:i/>
        </w:rPr>
        <w:t>,</w:t>
      </w:r>
      <w:r w:rsidR="00900717">
        <w:t xml:space="preserve"> </w:t>
      </w:r>
    </w:p>
    <w:p w:rsidR="00D202BE" w:rsidRPr="00462F33" w:rsidRDefault="00900717" w:rsidP="00907487">
      <w:pPr>
        <w:pStyle w:val="ConsPlusNormal"/>
        <w:contextualSpacing/>
        <w:jc w:val="center"/>
      </w:pPr>
      <w:r w:rsidRPr="00900717">
        <w:rPr>
          <w:i/>
        </w:rPr>
        <w:t>от 19.02.2023 № 280-П</w:t>
      </w:r>
      <w:r w:rsidR="00D202BE" w:rsidRPr="00900717">
        <w:rPr>
          <w:i/>
        </w:rPr>
        <w:t>)</w:t>
      </w:r>
    </w:p>
    <w:p w:rsidR="001A291B" w:rsidRPr="00462F33" w:rsidRDefault="001A291B" w:rsidP="00907487">
      <w:pPr>
        <w:pStyle w:val="ConsPlusNormal"/>
        <w:contextualSpacing/>
        <w:jc w:val="center"/>
      </w:pPr>
    </w:p>
    <w:p w:rsidR="00D202BE" w:rsidRPr="00462F33" w:rsidRDefault="00D202BE" w:rsidP="00907487">
      <w:pPr>
        <w:pStyle w:val="ConsPlusNormal"/>
        <w:ind w:firstLine="540"/>
        <w:contextualSpacing/>
        <w:jc w:val="both"/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234"/>
        <w:gridCol w:w="6865"/>
      </w:tblGrid>
      <w:tr w:rsidR="00D202BE" w:rsidRPr="00462F33" w:rsidTr="00D202BE">
        <w:trPr>
          <w:trHeight w:val="691"/>
        </w:trPr>
        <w:tc>
          <w:tcPr>
            <w:tcW w:w="3261" w:type="dxa"/>
          </w:tcPr>
          <w:p w:rsidR="00D202BE" w:rsidRPr="00462F33" w:rsidRDefault="00D202BE" w:rsidP="00907487">
            <w:pPr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Программы</w:t>
            </w:r>
          </w:p>
        </w:tc>
        <w:tc>
          <w:tcPr>
            <w:tcW w:w="6945" w:type="dxa"/>
          </w:tcPr>
          <w:p w:rsidR="00D202BE" w:rsidRPr="00462F33" w:rsidRDefault="00D202BE" w:rsidP="00907487">
            <w:pPr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Министерство финансов Камчатского края</w:t>
            </w:r>
          </w:p>
        </w:tc>
      </w:tr>
      <w:tr w:rsidR="00D202BE" w:rsidRPr="00462F33" w:rsidTr="00D202BE">
        <w:trPr>
          <w:trHeight w:val="714"/>
        </w:trPr>
        <w:tc>
          <w:tcPr>
            <w:tcW w:w="3261" w:type="dxa"/>
          </w:tcPr>
          <w:p w:rsidR="00D202BE" w:rsidRPr="00462F33" w:rsidRDefault="00D202BE" w:rsidP="00907487">
            <w:pPr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Соисполнители Программы</w:t>
            </w:r>
          </w:p>
        </w:tc>
        <w:tc>
          <w:tcPr>
            <w:tcW w:w="6945" w:type="dxa"/>
          </w:tcPr>
          <w:p w:rsidR="00D202BE" w:rsidRPr="00462F33" w:rsidRDefault="00D202BE" w:rsidP="00907487">
            <w:pPr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 xml:space="preserve">отсутствуют </w:t>
            </w:r>
          </w:p>
          <w:p w:rsidR="00D202BE" w:rsidRPr="00462F33" w:rsidRDefault="00D202BE" w:rsidP="00907487">
            <w:pPr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02BE" w:rsidRPr="00462F33" w:rsidTr="00D202BE">
        <w:trPr>
          <w:trHeight w:val="631"/>
        </w:trPr>
        <w:tc>
          <w:tcPr>
            <w:tcW w:w="3261" w:type="dxa"/>
          </w:tcPr>
          <w:p w:rsidR="00D202BE" w:rsidRPr="00462F33" w:rsidRDefault="00D202BE" w:rsidP="00907487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Участники Программы</w:t>
            </w:r>
          </w:p>
        </w:tc>
        <w:tc>
          <w:tcPr>
            <w:tcW w:w="6945" w:type="dxa"/>
          </w:tcPr>
          <w:p w:rsidR="00D202BE" w:rsidRPr="00900717" w:rsidRDefault="00D202BE" w:rsidP="00907487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717">
              <w:rPr>
                <w:rFonts w:ascii="Times New Roman" w:hAnsi="Times New Roman" w:cs="Times New Roman"/>
                <w:sz w:val="24"/>
                <w:szCs w:val="24"/>
              </w:rPr>
              <w:t>1) Администрация Губернатора Камчатского края;</w:t>
            </w:r>
          </w:p>
          <w:p w:rsidR="00D202BE" w:rsidRPr="00462F33" w:rsidRDefault="00D202BE" w:rsidP="00907487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717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 xml:space="preserve"> Министерство по делам местного самоуправления и развитию Корякского округа Камчатского края</w:t>
            </w:r>
          </w:p>
        </w:tc>
      </w:tr>
      <w:tr w:rsidR="00D202BE" w:rsidRPr="00462F33" w:rsidTr="00D202BE">
        <w:trPr>
          <w:trHeight w:val="116"/>
        </w:trPr>
        <w:tc>
          <w:tcPr>
            <w:tcW w:w="3261" w:type="dxa"/>
          </w:tcPr>
          <w:p w:rsidR="00D202BE" w:rsidRPr="00462F33" w:rsidRDefault="00D202BE" w:rsidP="00907487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5" w:type="dxa"/>
          </w:tcPr>
          <w:p w:rsidR="00D202BE" w:rsidRPr="00462F33" w:rsidRDefault="00D202BE" w:rsidP="00907487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02BE" w:rsidRPr="00462F33" w:rsidTr="00D202BE">
        <w:trPr>
          <w:trHeight w:val="621"/>
        </w:trPr>
        <w:tc>
          <w:tcPr>
            <w:tcW w:w="3261" w:type="dxa"/>
          </w:tcPr>
          <w:p w:rsidR="00D202BE" w:rsidRPr="00462F33" w:rsidRDefault="00D202BE" w:rsidP="00907487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Иные участники Программы</w:t>
            </w:r>
          </w:p>
        </w:tc>
        <w:tc>
          <w:tcPr>
            <w:tcW w:w="6945" w:type="dxa"/>
          </w:tcPr>
          <w:p w:rsidR="00D202BE" w:rsidRPr="00462F33" w:rsidRDefault="00D202BE" w:rsidP="00907487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 муниципальных образований в Камчатском крае (по согласованию)</w:t>
            </w:r>
          </w:p>
        </w:tc>
      </w:tr>
      <w:tr w:rsidR="00D202BE" w:rsidRPr="00462F33" w:rsidTr="00D202BE">
        <w:tc>
          <w:tcPr>
            <w:tcW w:w="3261" w:type="dxa"/>
          </w:tcPr>
          <w:p w:rsidR="00D202BE" w:rsidRPr="00462F33" w:rsidRDefault="00D202BE" w:rsidP="00907487">
            <w:pPr>
              <w:pStyle w:val="ConsPlusNormal"/>
              <w:contextualSpacing/>
            </w:pPr>
          </w:p>
        </w:tc>
        <w:tc>
          <w:tcPr>
            <w:tcW w:w="6945" w:type="dxa"/>
          </w:tcPr>
          <w:p w:rsidR="00D202BE" w:rsidRPr="00462F33" w:rsidRDefault="00D202BE" w:rsidP="00907487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02BE" w:rsidRPr="00462F33" w:rsidTr="00D202BE">
        <w:tc>
          <w:tcPr>
            <w:tcW w:w="3261" w:type="dxa"/>
          </w:tcPr>
          <w:p w:rsidR="00D202BE" w:rsidRPr="00462F33" w:rsidRDefault="00D202BE" w:rsidP="00907487">
            <w:pPr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Подпрограммы Программы</w:t>
            </w:r>
          </w:p>
        </w:tc>
        <w:tc>
          <w:tcPr>
            <w:tcW w:w="6945" w:type="dxa"/>
          </w:tcPr>
          <w:p w:rsidR="00D202BE" w:rsidRPr="00462F33" w:rsidRDefault="00D202BE" w:rsidP="00907487">
            <w:pPr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Подпрограмма 1 «Совершенствование управления государственными финансами, повышение открытости и прозрачности бюджетного процесса в Камчатском крае»;</w:t>
            </w:r>
          </w:p>
          <w:p w:rsidR="00D202BE" w:rsidRPr="00462F33" w:rsidRDefault="00D202BE" w:rsidP="00907487">
            <w:pPr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Подпрограмма 2 «Управление государственным долгом Камчатского края, средствами резервных фондов и резервами ассигнований»;</w:t>
            </w:r>
          </w:p>
          <w:p w:rsidR="00D202BE" w:rsidRPr="00462F33" w:rsidRDefault="00D202BE" w:rsidP="00907487">
            <w:pPr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Подпрограмма 3 «Создание условий для эффективного и ответственного управления муниципальными финансами, повышения устойчивости местных бюджетов»;</w:t>
            </w:r>
          </w:p>
          <w:p w:rsidR="00D202BE" w:rsidRPr="00462F33" w:rsidRDefault="00D202BE" w:rsidP="00907487">
            <w:pPr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Подпрограмма 4 «Обеспечение реализации Программы»</w:t>
            </w:r>
          </w:p>
          <w:p w:rsidR="00D202BE" w:rsidRPr="00462F33" w:rsidRDefault="00D202BE" w:rsidP="00907487">
            <w:pPr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02BE" w:rsidRPr="00462F33" w:rsidTr="00D202BE">
        <w:tc>
          <w:tcPr>
            <w:tcW w:w="3261" w:type="dxa"/>
          </w:tcPr>
          <w:p w:rsidR="00D202BE" w:rsidRPr="00462F33" w:rsidRDefault="00D202BE" w:rsidP="00907487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Цель Программы</w:t>
            </w:r>
          </w:p>
          <w:p w:rsidR="00D202BE" w:rsidRPr="00462F33" w:rsidRDefault="00D202BE" w:rsidP="00907487">
            <w:pPr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6945" w:type="dxa"/>
          </w:tcPr>
          <w:p w:rsidR="00D202BE" w:rsidRPr="00462F33" w:rsidRDefault="00D202BE" w:rsidP="00907487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обеспечение долгосрочной сбалансированности и устойчивости краевого бюджета и местных бюджетов, повышение качества управления государственными и муниципальными финансами</w:t>
            </w:r>
          </w:p>
          <w:p w:rsidR="00D202BE" w:rsidRPr="00462F33" w:rsidRDefault="00D202BE" w:rsidP="00907487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02BE" w:rsidRPr="00462F33" w:rsidTr="00D202BE">
        <w:tc>
          <w:tcPr>
            <w:tcW w:w="3261" w:type="dxa"/>
          </w:tcPr>
          <w:p w:rsidR="00D202BE" w:rsidRPr="00462F33" w:rsidRDefault="00D202BE" w:rsidP="00907487">
            <w:pPr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Задачи Программы</w:t>
            </w:r>
          </w:p>
        </w:tc>
        <w:tc>
          <w:tcPr>
            <w:tcW w:w="6945" w:type="dxa"/>
          </w:tcPr>
          <w:p w:rsidR="00D202BE" w:rsidRPr="00462F33" w:rsidRDefault="00D202BE" w:rsidP="00907487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 xml:space="preserve">1) обеспечение </w:t>
            </w:r>
            <w:proofErr w:type="spellStart"/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взаимоувязки</w:t>
            </w:r>
            <w:proofErr w:type="spellEnd"/>
            <w:r w:rsidRPr="00462F33"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бюджетного планирования со стратегическими целями социально-экономического развития Камчатского края;</w:t>
            </w:r>
          </w:p>
          <w:p w:rsidR="00D202BE" w:rsidRPr="00462F33" w:rsidRDefault="00D202BE" w:rsidP="00907487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2) повышение эффективности бюджетных расходов;</w:t>
            </w:r>
          </w:p>
          <w:p w:rsidR="00D202BE" w:rsidRPr="00462F33" w:rsidRDefault="00D202BE" w:rsidP="00907487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3) информатизация бюджетного процесса, повышение доступности информации о бюджетном процессе в Камчатском крае;</w:t>
            </w:r>
          </w:p>
          <w:p w:rsidR="00D202BE" w:rsidRPr="00462F33" w:rsidRDefault="00D202BE" w:rsidP="00907487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4) оптимизация объема государственного долга Камчатского края и минимизация расходов на его обслуживание;</w:t>
            </w:r>
          </w:p>
          <w:p w:rsidR="00D202BE" w:rsidRPr="00462F33" w:rsidRDefault="00D202BE" w:rsidP="00907487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5) ежегодное выделение зарезервированных ассигнований в соответствии с законодательством Российской Федерации и Камчатского края;</w:t>
            </w:r>
          </w:p>
          <w:p w:rsidR="00D202BE" w:rsidRPr="00462F33" w:rsidRDefault="00D202BE" w:rsidP="00907487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6) повышение эффективности мероприятий по выравниванию бюджетной обеспеченности муниципальных образований в Камчатском крае, обеспечению сбалансированности местных бюджетов;</w:t>
            </w:r>
          </w:p>
          <w:p w:rsidR="00D202BE" w:rsidRPr="00462F33" w:rsidRDefault="00D202BE" w:rsidP="00907487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7) стимулирование органов местного самоуправления муниципальных образований в Камчатском крае к повышению качества и эффективности деятельности;</w:t>
            </w:r>
          </w:p>
          <w:p w:rsidR="00D202BE" w:rsidRPr="00462F33" w:rsidRDefault="00D202BE" w:rsidP="00907487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8) качественное, своевременное и эффективное осуществление полномочий Министерства финансов Камчатского края, в том числе по реализации Программы</w:t>
            </w:r>
          </w:p>
          <w:p w:rsidR="00D202BE" w:rsidRPr="00462F33" w:rsidRDefault="00D202BE" w:rsidP="00907487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02BE" w:rsidRPr="00462F33" w:rsidTr="00D202BE">
        <w:tc>
          <w:tcPr>
            <w:tcW w:w="3261" w:type="dxa"/>
          </w:tcPr>
          <w:p w:rsidR="00D202BE" w:rsidRPr="00462F33" w:rsidRDefault="00D202BE" w:rsidP="00907487">
            <w:pPr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Целевые индикаторы и показатели Программы</w:t>
            </w:r>
          </w:p>
        </w:tc>
        <w:tc>
          <w:tcPr>
            <w:tcW w:w="6945" w:type="dxa"/>
          </w:tcPr>
          <w:p w:rsidR="00D202BE" w:rsidRPr="00462F33" w:rsidRDefault="00D202BE" w:rsidP="00907487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1) доля расходов краевого бюджета, формируемых в рамках государственных программ Камчатского края;</w:t>
            </w:r>
          </w:p>
          <w:p w:rsidR="00D202BE" w:rsidRPr="00462F33" w:rsidRDefault="00D202BE" w:rsidP="00907487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2) отношение объема просроченной кредиторской задолженности по состоянию на конец отчетного периода к общему объему расходов краевого бюджета;</w:t>
            </w:r>
          </w:p>
          <w:p w:rsidR="00D202BE" w:rsidRPr="00462F33" w:rsidRDefault="00D202BE" w:rsidP="00907487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3) доля главных распорядителей средств краевого бюджета, включенных в единую информационную систему управления бюджетным процессом, в общем количестве главных распорядителей средств краевого бюджета;</w:t>
            </w:r>
          </w:p>
          <w:p w:rsidR="00D202BE" w:rsidRPr="00462F33" w:rsidRDefault="00D202BE" w:rsidP="00907487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4) количество сбоев работы технических и программных комплексов организации бюджетного процесса и государственных закупок, приведших к невозможности исполнения полномочий Министерства финансов Камчатского края с их использованием в установленные сроки;</w:t>
            </w:r>
          </w:p>
          <w:p w:rsidR="00D202BE" w:rsidRPr="00462F33" w:rsidRDefault="00D202BE" w:rsidP="00907487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5) количество случаев несвоевременной модернизации, приведших к невозможности исполнения полномочий Министерства финансов Камчатского края с использованием технических и программных комплексов организации бюджетного процесса и государственных закупок в установленные сроки;</w:t>
            </w:r>
          </w:p>
          <w:p w:rsidR="00D202BE" w:rsidRPr="00462F33" w:rsidRDefault="00D202BE" w:rsidP="00907487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6) доля информации о системе управления региональными финансами, размещенной в информационно-телекоммуникационной сети «Интернет», в общем количестве информации в сфере управления региональными финансами в субъектах Российской Федерации, подлежащей размещению на официальных сайтах органов государственной власти субъектов Российской Федерации в информационно-телекоммуникационной сети «Интернет»;</w:t>
            </w:r>
          </w:p>
          <w:p w:rsidR="00D202BE" w:rsidRPr="00462F33" w:rsidRDefault="00D202BE" w:rsidP="00907487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7) оценка Министерством финансов Российской Федерации качества управления региональными финансами за год, предшествующий отчетному году;</w:t>
            </w:r>
          </w:p>
          <w:p w:rsidR="00D202BE" w:rsidRPr="00462F33" w:rsidRDefault="00D202BE" w:rsidP="00907487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8) отношение объема государственного долга Камчатского края к общему объему доходов краевого бюджета без учета объема безвозмездных поступлений;</w:t>
            </w:r>
          </w:p>
          <w:p w:rsidR="00D202BE" w:rsidRPr="00462F33" w:rsidRDefault="00D202BE" w:rsidP="00907487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9) доля расходов краевого бюджета на обслуживание государственного долга Камчатского края в общем объеме расходов краевого бюджета;</w:t>
            </w:r>
          </w:p>
          <w:p w:rsidR="00D202BE" w:rsidRPr="00462F33" w:rsidRDefault="00D202BE" w:rsidP="00907487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10) запланированный объем резервного фонда Правительства Камчатского края по состоянию на начало финансового года;</w:t>
            </w:r>
          </w:p>
          <w:p w:rsidR="00D202BE" w:rsidRPr="00462F33" w:rsidRDefault="00D202BE" w:rsidP="00907487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11) запланированный объем Резервного фонда Камчатского края по состоянию на начало финансового года;</w:t>
            </w:r>
          </w:p>
          <w:p w:rsidR="00D202BE" w:rsidRPr="00462F33" w:rsidRDefault="00D202BE" w:rsidP="00907487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12) отношение нераспределенной между местными бюджетами субвенции к общему объему распределенных субвенций местным бюджетам (за исключением субвенций на реализацию полномочий Российской Федерации) по состоянию на начало финансового года;</w:t>
            </w:r>
          </w:p>
          <w:p w:rsidR="00D202BE" w:rsidRPr="00462F33" w:rsidRDefault="00D202BE" w:rsidP="00907487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13) критерий выравнивания бюджетной обеспеченности муниципальных районов, муниципальных и городских округов в Камчатском крае;</w:t>
            </w:r>
          </w:p>
          <w:p w:rsidR="00D202BE" w:rsidRPr="00462F33" w:rsidRDefault="00D202BE" w:rsidP="00907487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14) дифференциация муниципальных районов, муниципальных и городских округов в Камчатском крае по уровню расчетной бюджетной обеспеченности после выравнивания;</w:t>
            </w:r>
          </w:p>
          <w:p w:rsidR="00D202BE" w:rsidRPr="00462F33" w:rsidRDefault="00D202BE" w:rsidP="00907487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15) доля межбюджетных трансфертов, имеющих нецелевой характер, в общем объеме финансовой помощи местным бюджетам;</w:t>
            </w:r>
          </w:p>
          <w:p w:rsidR="00D202BE" w:rsidRPr="00462F33" w:rsidRDefault="00D202BE" w:rsidP="00907487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16) общий объем просроченной кредиторской задолженности муниципальных образований в Камчатском крае;</w:t>
            </w:r>
          </w:p>
          <w:p w:rsidR="00D202BE" w:rsidRPr="00462F33" w:rsidRDefault="00D202BE" w:rsidP="00907487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17) доля муниципальных образований в Камчатском крае, по которым осуществляется проверка проекта местного бюджета на очередной финансовый год на соответствие требованиям бюджетного законодательства, в общем количестве муниципальных образований в Камчатском крае, подпадающих под условия пункта 4 статьи 136 Бюджетного кодекса Российской Федерации;</w:t>
            </w:r>
          </w:p>
          <w:p w:rsidR="00D202BE" w:rsidRPr="00462F33" w:rsidRDefault="00D202BE" w:rsidP="00907487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18) Доля муниципальных районов, муниципальных (городских) округов в Камчатском крае, с которыми Министерством финансов Камчатского края заключены соглашения о мерах по социально-экономическому развитию и оздоровлению муниципальных финансов, в общем количестве муниципальных районов, муниципальных (городских) округов в Камчатском крае;</w:t>
            </w:r>
          </w:p>
          <w:p w:rsidR="00D202BE" w:rsidRPr="00462F33" w:rsidRDefault="00D202BE" w:rsidP="00907487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19) средняя оценка качества управления бюджетным процессом в муниципальных районах (муниципальных, городских округах) в Камчатском крае за год, предшествующий отчетному финансовому году;</w:t>
            </w:r>
          </w:p>
          <w:p w:rsidR="00D202BE" w:rsidRPr="00462F33" w:rsidRDefault="00D202BE" w:rsidP="00907487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20) доля реализованных инициативных проектов от числа отобранных и получивших поддержку по итогам регионального конкурсного отбора.</w:t>
            </w:r>
          </w:p>
          <w:p w:rsidR="00D202BE" w:rsidRPr="00462F33" w:rsidRDefault="00D202BE" w:rsidP="00907487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02BE" w:rsidRPr="00462F33" w:rsidTr="00D202BE">
        <w:tc>
          <w:tcPr>
            <w:tcW w:w="3261" w:type="dxa"/>
          </w:tcPr>
          <w:p w:rsidR="00D202BE" w:rsidRPr="00462F33" w:rsidRDefault="00D202BE" w:rsidP="00907487">
            <w:pPr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Этапы и сроки реализации Программы</w:t>
            </w:r>
          </w:p>
        </w:tc>
        <w:tc>
          <w:tcPr>
            <w:tcW w:w="6945" w:type="dxa"/>
          </w:tcPr>
          <w:p w:rsidR="00D202BE" w:rsidRPr="00462F33" w:rsidRDefault="00D202BE" w:rsidP="00907487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2014–2025 годы</w:t>
            </w:r>
          </w:p>
          <w:p w:rsidR="00D202BE" w:rsidRPr="00462F33" w:rsidRDefault="00D202BE" w:rsidP="00907487">
            <w:pPr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2BE" w:rsidRPr="00462F33" w:rsidRDefault="00D202BE" w:rsidP="00907487">
            <w:pPr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02BE" w:rsidRPr="00462F33" w:rsidTr="00D202BE">
        <w:tc>
          <w:tcPr>
            <w:tcW w:w="3261" w:type="dxa"/>
          </w:tcPr>
          <w:p w:rsidR="00D202BE" w:rsidRPr="00462F33" w:rsidRDefault="00D202BE" w:rsidP="00907487">
            <w:pPr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Объемы бюджетных ассигнований Программы</w:t>
            </w:r>
          </w:p>
        </w:tc>
        <w:tc>
          <w:tcPr>
            <w:tcW w:w="6945" w:type="dxa"/>
          </w:tcPr>
          <w:p w:rsidR="00D202BE" w:rsidRPr="00900717" w:rsidRDefault="00D202BE" w:rsidP="00907487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717"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 Программы составляет 92 923 983,64667 тыс. рублей, в том числе за счет средств:</w:t>
            </w:r>
          </w:p>
          <w:p w:rsidR="00D202BE" w:rsidRPr="00900717" w:rsidRDefault="00D202BE" w:rsidP="00907487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717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 (по согласованию) –</w:t>
            </w:r>
          </w:p>
          <w:p w:rsidR="00D202BE" w:rsidRPr="00900717" w:rsidRDefault="00D202BE" w:rsidP="00907487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717">
              <w:rPr>
                <w:rFonts w:ascii="Times New Roman" w:hAnsi="Times New Roman" w:cs="Times New Roman"/>
                <w:sz w:val="24"/>
                <w:szCs w:val="24"/>
              </w:rPr>
              <w:t>5 406 731,84200 тыс. рублей, из них по годам:</w:t>
            </w:r>
          </w:p>
          <w:p w:rsidR="00D202BE" w:rsidRPr="00900717" w:rsidRDefault="00D202BE" w:rsidP="00907487">
            <w:pPr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717">
              <w:rPr>
                <w:rFonts w:ascii="Times New Roman" w:hAnsi="Times New Roman" w:cs="Times New Roman"/>
                <w:sz w:val="24"/>
                <w:szCs w:val="24"/>
              </w:rPr>
              <w:t>2014 год – 476 388,00000 тыс. рублей;</w:t>
            </w:r>
          </w:p>
          <w:p w:rsidR="00D202BE" w:rsidRPr="00900717" w:rsidRDefault="00D202BE" w:rsidP="00907487">
            <w:pPr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717">
              <w:rPr>
                <w:rFonts w:ascii="Times New Roman" w:hAnsi="Times New Roman" w:cs="Times New Roman"/>
                <w:sz w:val="24"/>
                <w:szCs w:val="24"/>
              </w:rPr>
              <w:t>2015 год – 464 695,20000 тыс. рублей;</w:t>
            </w:r>
          </w:p>
          <w:p w:rsidR="00D202BE" w:rsidRPr="00900717" w:rsidRDefault="00D202BE" w:rsidP="00907487">
            <w:pPr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717">
              <w:rPr>
                <w:rFonts w:ascii="Times New Roman" w:hAnsi="Times New Roman" w:cs="Times New Roman"/>
                <w:sz w:val="24"/>
                <w:szCs w:val="24"/>
              </w:rPr>
              <w:t>2016 год – 494 198,34200 тыс. рублей;</w:t>
            </w:r>
          </w:p>
          <w:p w:rsidR="00D202BE" w:rsidRPr="00900717" w:rsidRDefault="00D202BE" w:rsidP="00907487">
            <w:pPr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717">
              <w:rPr>
                <w:rFonts w:ascii="Times New Roman" w:hAnsi="Times New Roman" w:cs="Times New Roman"/>
                <w:sz w:val="24"/>
                <w:szCs w:val="24"/>
              </w:rPr>
              <w:t>2017 год – 500 847,00000 тыс. рублей;</w:t>
            </w:r>
          </w:p>
          <w:p w:rsidR="00D202BE" w:rsidRPr="00900717" w:rsidRDefault="00D202BE" w:rsidP="00907487">
            <w:pPr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717">
              <w:rPr>
                <w:rFonts w:ascii="Times New Roman" w:hAnsi="Times New Roman" w:cs="Times New Roman"/>
                <w:sz w:val="24"/>
                <w:szCs w:val="24"/>
              </w:rPr>
              <w:t>2018 год – 455 913,00000 тыс. рублей;</w:t>
            </w:r>
          </w:p>
          <w:p w:rsidR="00D202BE" w:rsidRPr="00900717" w:rsidRDefault="00D202BE" w:rsidP="00907487">
            <w:pPr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717">
              <w:rPr>
                <w:rFonts w:ascii="Times New Roman" w:hAnsi="Times New Roman" w:cs="Times New Roman"/>
                <w:sz w:val="24"/>
                <w:szCs w:val="24"/>
              </w:rPr>
              <w:t>2019 год – 434 000,00000 тыс. рублей;</w:t>
            </w:r>
          </w:p>
          <w:p w:rsidR="00D202BE" w:rsidRPr="00900717" w:rsidRDefault="00D202BE" w:rsidP="00907487">
            <w:pPr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717">
              <w:rPr>
                <w:rFonts w:ascii="Times New Roman" w:hAnsi="Times New Roman" w:cs="Times New Roman"/>
                <w:sz w:val="24"/>
                <w:szCs w:val="24"/>
              </w:rPr>
              <w:t>2020 год – 461 132,00000 тыс. рублей;</w:t>
            </w:r>
          </w:p>
          <w:p w:rsidR="00D202BE" w:rsidRPr="00900717" w:rsidRDefault="00D202BE" w:rsidP="00907487">
            <w:pPr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717">
              <w:rPr>
                <w:rFonts w:ascii="Times New Roman" w:hAnsi="Times New Roman" w:cs="Times New Roman"/>
                <w:sz w:val="24"/>
                <w:szCs w:val="24"/>
              </w:rPr>
              <w:t>2021 год – 484 189,00000 тыс. рублей;</w:t>
            </w:r>
          </w:p>
          <w:p w:rsidR="00D202BE" w:rsidRPr="00900717" w:rsidRDefault="00D202BE" w:rsidP="00907487">
            <w:pPr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717">
              <w:rPr>
                <w:rFonts w:ascii="Times New Roman" w:hAnsi="Times New Roman" w:cs="Times New Roman"/>
                <w:sz w:val="24"/>
                <w:szCs w:val="24"/>
              </w:rPr>
              <w:t>2022 год – 448 466,30000 тыс. рублей;</w:t>
            </w:r>
          </w:p>
          <w:p w:rsidR="00D202BE" w:rsidRPr="00900717" w:rsidRDefault="00D202BE" w:rsidP="00907487">
            <w:pPr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717">
              <w:rPr>
                <w:rFonts w:ascii="Times New Roman" w:hAnsi="Times New Roman" w:cs="Times New Roman"/>
                <w:sz w:val="24"/>
                <w:szCs w:val="24"/>
              </w:rPr>
              <w:t>2023 год – 485 894,00000 тыс. рублей;</w:t>
            </w:r>
          </w:p>
          <w:p w:rsidR="00D202BE" w:rsidRPr="00900717" w:rsidRDefault="00D202BE" w:rsidP="00907487">
            <w:pPr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717">
              <w:rPr>
                <w:rFonts w:ascii="Times New Roman" w:hAnsi="Times New Roman" w:cs="Times New Roman"/>
                <w:sz w:val="24"/>
                <w:szCs w:val="24"/>
              </w:rPr>
              <w:t>2024 год – 357 202,00000 тыс. рублей;</w:t>
            </w:r>
          </w:p>
          <w:p w:rsidR="00D202BE" w:rsidRPr="00900717" w:rsidRDefault="00D202BE" w:rsidP="00907487">
            <w:pPr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717">
              <w:rPr>
                <w:rFonts w:ascii="Times New Roman" w:hAnsi="Times New Roman" w:cs="Times New Roman"/>
                <w:sz w:val="24"/>
                <w:szCs w:val="24"/>
              </w:rPr>
              <w:t>2025 год – 343 807,00000 тыс. рублей;</w:t>
            </w:r>
          </w:p>
          <w:p w:rsidR="00D202BE" w:rsidRPr="00900717" w:rsidRDefault="00D202BE" w:rsidP="00907487">
            <w:pPr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717">
              <w:rPr>
                <w:rFonts w:ascii="Times New Roman" w:hAnsi="Times New Roman" w:cs="Times New Roman"/>
                <w:sz w:val="24"/>
                <w:szCs w:val="24"/>
              </w:rPr>
              <w:t>краевого бюджета – 87 517 251,80467 тыс. рублей,</w:t>
            </w:r>
          </w:p>
          <w:p w:rsidR="00D202BE" w:rsidRPr="00900717" w:rsidRDefault="00D202BE" w:rsidP="00907487">
            <w:pPr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717">
              <w:rPr>
                <w:rFonts w:ascii="Times New Roman" w:hAnsi="Times New Roman" w:cs="Times New Roman"/>
                <w:sz w:val="24"/>
                <w:szCs w:val="24"/>
              </w:rPr>
              <w:t>из них по годам:</w:t>
            </w:r>
          </w:p>
          <w:p w:rsidR="00D202BE" w:rsidRPr="00900717" w:rsidRDefault="00D202BE" w:rsidP="00907487">
            <w:pPr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717">
              <w:rPr>
                <w:rFonts w:ascii="Times New Roman" w:hAnsi="Times New Roman" w:cs="Times New Roman"/>
                <w:sz w:val="24"/>
                <w:szCs w:val="24"/>
              </w:rPr>
              <w:t>2014 год – 4 086 190,78155 тыс. рублей;</w:t>
            </w:r>
          </w:p>
          <w:p w:rsidR="00D202BE" w:rsidRPr="00900717" w:rsidRDefault="00D202BE" w:rsidP="00907487">
            <w:pPr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717">
              <w:rPr>
                <w:rFonts w:ascii="Times New Roman" w:hAnsi="Times New Roman" w:cs="Times New Roman"/>
                <w:sz w:val="24"/>
                <w:szCs w:val="24"/>
              </w:rPr>
              <w:t>2015 год – 5 902 473,28059 тыс. рублей;</w:t>
            </w:r>
          </w:p>
          <w:p w:rsidR="00D202BE" w:rsidRPr="00900717" w:rsidRDefault="00D202BE" w:rsidP="00907487">
            <w:pPr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717">
              <w:rPr>
                <w:rFonts w:ascii="Times New Roman" w:hAnsi="Times New Roman" w:cs="Times New Roman"/>
                <w:sz w:val="24"/>
                <w:szCs w:val="24"/>
              </w:rPr>
              <w:t>2016 год – 7 686 563,25159 тыс. рублей;</w:t>
            </w:r>
          </w:p>
          <w:p w:rsidR="00D202BE" w:rsidRPr="00900717" w:rsidRDefault="00D202BE" w:rsidP="00907487">
            <w:pPr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717">
              <w:rPr>
                <w:rFonts w:ascii="Times New Roman" w:hAnsi="Times New Roman" w:cs="Times New Roman"/>
                <w:sz w:val="24"/>
                <w:szCs w:val="24"/>
              </w:rPr>
              <w:t>2017 год – 6 427 754,17597 тыс. рублей;</w:t>
            </w:r>
          </w:p>
          <w:p w:rsidR="00D202BE" w:rsidRPr="00900717" w:rsidRDefault="00D202BE" w:rsidP="00907487">
            <w:pPr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717">
              <w:rPr>
                <w:rFonts w:ascii="Times New Roman" w:hAnsi="Times New Roman" w:cs="Times New Roman"/>
                <w:sz w:val="24"/>
                <w:szCs w:val="24"/>
              </w:rPr>
              <w:t>2018 год – 8 361 134,08350 тыс. рублей;</w:t>
            </w:r>
          </w:p>
          <w:p w:rsidR="00D202BE" w:rsidRPr="00900717" w:rsidRDefault="00D202BE" w:rsidP="00907487">
            <w:pPr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717">
              <w:rPr>
                <w:rFonts w:ascii="Times New Roman" w:hAnsi="Times New Roman" w:cs="Times New Roman"/>
                <w:sz w:val="24"/>
                <w:szCs w:val="24"/>
              </w:rPr>
              <w:t>2019 год – 7 669 293,74673 тыс. рублей;</w:t>
            </w:r>
          </w:p>
          <w:p w:rsidR="00D202BE" w:rsidRPr="00900717" w:rsidRDefault="00D202BE" w:rsidP="00907487">
            <w:pPr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717">
              <w:rPr>
                <w:rFonts w:ascii="Times New Roman" w:hAnsi="Times New Roman" w:cs="Times New Roman"/>
                <w:sz w:val="24"/>
                <w:szCs w:val="24"/>
              </w:rPr>
              <w:t>2020 год – 8 486 840,67265 тыс. рублей;</w:t>
            </w:r>
          </w:p>
          <w:p w:rsidR="00D202BE" w:rsidRPr="00900717" w:rsidRDefault="00D202BE" w:rsidP="00907487">
            <w:pPr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717">
              <w:rPr>
                <w:rFonts w:ascii="Times New Roman" w:hAnsi="Times New Roman" w:cs="Times New Roman"/>
                <w:sz w:val="24"/>
                <w:szCs w:val="24"/>
              </w:rPr>
              <w:t>2021 год – 7 819 053,49216 тыс. рублей;</w:t>
            </w:r>
          </w:p>
          <w:p w:rsidR="00D202BE" w:rsidRPr="00900717" w:rsidRDefault="00D202BE" w:rsidP="00907487">
            <w:pPr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717">
              <w:rPr>
                <w:rFonts w:ascii="Times New Roman" w:hAnsi="Times New Roman" w:cs="Times New Roman"/>
                <w:sz w:val="24"/>
                <w:szCs w:val="24"/>
              </w:rPr>
              <w:t>2022 год – 8 949 934,31008 тыс. рублей;</w:t>
            </w:r>
          </w:p>
          <w:p w:rsidR="00D202BE" w:rsidRPr="00900717" w:rsidRDefault="00D202BE" w:rsidP="00907487">
            <w:pPr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717">
              <w:rPr>
                <w:rFonts w:ascii="Times New Roman" w:hAnsi="Times New Roman" w:cs="Times New Roman"/>
                <w:sz w:val="24"/>
                <w:szCs w:val="24"/>
              </w:rPr>
              <w:t>2023 год – 9 441 728,67451 тыс. рублей;</w:t>
            </w:r>
          </w:p>
          <w:p w:rsidR="00D202BE" w:rsidRPr="00900717" w:rsidRDefault="00D202BE" w:rsidP="00907487">
            <w:pPr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717">
              <w:rPr>
                <w:rFonts w:ascii="Times New Roman" w:hAnsi="Times New Roman" w:cs="Times New Roman"/>
                <w:sz w:val="24"/>
                <w:szCs w:val="24"/>
              </w:rPr>
              <w:t>2024 год – 6 391 433,01636 тыс. рублей;</w:t>
            </w:r>
          </w:p>
          <w:p w:rsidR="00D202BE" w:rsidRPr="00900717" w:rsidRDefault="00D202BE" w:rsidP="00907487">
            <w:pPr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717">
              <w:rPr>
                <w:rFonts w:ascii="Times New Roman" w:hAnsi="Times New Roman" w:cs="Times New Roman"/>
                <w:sz w:val="24"/>
                <w:szCs w:val="24"/>
              </w:rPr>
              <w:t>2025 год – 6 294 852,31898 тыс. рублей</w:t>
            </w:r>
          </w:p>
          <w:p w:rsidR="00D202BE" w:rsidRPr="00900717" w:rsidRDefault="00D202BE" w:rsidP="00907487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02BE" w:rsidRPr="00462F33" w:rsidTr="00D202BE">
        <w:tc>
          <w:tcPr>
            <w:tcW w:w="3261" w:type="dxa"/>
          </w:tcPr>
          <w:p w:rsidR="00D202BE" w:rsidRPr="00462F33" w:rsidRDefault="00D202BE" w:rsidP="00907487">
            <w:pPr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реализации Программы</w:t>
            </w:r>
          </w:p>
        </w:tc>
        <w:tc>
          <w:tcPr>
            <w:tcW w:w="6945" w:type="dxa"/>
          </w:tcPr>
          <w:p w:rsidR="00D202BE" w:rsidRPr="00462F33" w:rsidRDefault="00D202BE" w:rsidP="00907487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1) рост доли расходов краевого бюджета, формируемых в рамках государственных программ Камчатского края;</w:t>
            </w:r>
          </w:p>
          <w:p w:rsidR="00D202BE" w:rsidRPr="00462F33" w:rsidRDefault="00D202BE" w:rsidP="00907487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2) повышение эффективности расходов краевого бюджета;</w:t>
            </w:r>
          </w:p>
          <w:p w:rsidR="00D202BE" w:rsidRPr="00462F33" w:rsidRDefault="00D202BE" w:rsidP="00907487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3) повышение качества управления региональными финансами;</w:t>
            </w:r>
          </w:p>
          <w:p w:rsidR="00D202BE" w:rsidRPr="00462F33" w:rsidRDefault="00D202BE" w:rsidP="00907487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4) рост доли участников бюджетного процесса, включенных в единую информационную систему управления бюджетным процессом;</w:t>
            </w:r>
          </w:p>
          <w:p w:rsidR="00D202BE" w:rsidRPr="00462F33" w:rsidRDefault="00D202BE" w:rsidP="00907487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5) рост доли информации о системе управления региональными финансами, размещенной в информационно-телекоммуникационной сети «Интернет», в общем количестве информации в сфере управления региональными финансами в субъектах Российской Федерации, подлежащей размещению на официальных сайтах органов государственной власти субъектов Российской Федерации в информационно-телекоммуникационной сети «Интернет»;</w:t>
            </w:r>
          </w:p>
          <w:p w:rsidR="00D202BE" w:rsidRPr="00462F33" w:rsidRDefault="00D202BE" w:rsidP="00907487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6) реализация проекта «Бюджет для граждан»;</w:t>
            </w:r>
          </w:p>
          <w:p w:rsidR="00D202BE" w:rsidRPr="00462F33" w:rsidRDefault="00D202BE" w:rsidP="00907487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7) достижение объема государственного долга Камчатского края в размере не выше 50 процентов общего годового объема налоговых и неналоговых доходов краевого бюджета;</w:t>
            </w:r>
          </w:p>
          <w:p w:rsidR="00D202BE" w:rsidRPr="00462F33" w:rsidRDefault="00D202BE" w:rsidP="00907487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8) ежегодное резервирование ассигнований для финансового обеспечения непредвиденных расходов;</w:t>
            </w:r>
          </w:p>
          <w:p w:rsidR="00D202BE" w:rsidRPr="00462F33" w:rsidRDefault="00D202BE" w:rsidP="00907487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9) устойчивое исполнение расходных обязательств муниципальных образований в Камчатском крае;</w:t>
            </w:r>
          </w:p>
          <w:p w:rsidR="00D202BE" w:rsidRPr="00462F33" w:rsidRDefault="00D202BE" w:rsidP="00907487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10) повышение самостоятельности и ответственности за результаты деятельности органов местного самоуправления муниципальных образований в Камчатском крае;</w:t>
            </w:r>
          </w:p>
          <w:p w:rsidR="00D202BE" w:rsidRPr="00462F33" w:rsidRDefault="00D202BE" w:rsidP="00907487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11) повышение качества управления бюджетным процессом на муниципальном уровне;</w:t>
            </w:r>
          </w:p>
          <w:p w:rsidR="00D202BE" w:rsidRPr="00462F33" w:rsidRDefault="00D202BE" w:rsidP="00907487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12) обеспечение в Камчатском крае бюджетного процесса в соответствии с законодательством Российской Федерации и Камчатского края.</w:t>
            </w:r>
          </w:p>
        </w:tc>
      </w:tr>
    </w:tbl>
    <w:p w:rsidR="00D202BE" w:rsidRPr="00462F33" w:rsidRDefault="00D202BE" w:rsidP="00907487">
      <w:pPr>
        <w:pStyle w:val="ConsPlusNormal"/>
        <w:ind w:firstLine="540"/>
        <w:contextualSpacing/>
        <w:jc w:val="both"/>
      </w:pPr>
    </w:p>
    <w:p w:rsidR="00D202BE" w:rsidRPr="00462F33" w:rsidRDefault="00D202BE" w:rsidP="00907487">
      <w:pPr>
        <w:pStyle w:val="ConsPlusNormal"/>
        <w:ind w:firstLine="540"/>
        <w:contextualSpacing/>
        <w:jc w:val="both"/>
      </w:pPr>
    </w:p>
    <w:p w:rsidR="00D202BE" w:rsidRPr="00462F33" w:rsidRDefault="00D202BE" w:rsidP="00907487">
      <w:pPr>
        <w:pStyle w:val="ConsPlusNormal"/>
        <w:ind w:firstLine="540"/>
        <w:contextualSpacing/>
        <w:jc w:val="both"/>
      </w:pPr>
    </w:p>
    <w:p w:rsidR="00D202BE" w:rsidRPr="00462F33" w:rsidRDefault="00D202BE" w:rsidP="00907487">
      <w:pPr>
        <w:pStyle w:val="ConsPlusNormal"/>
        <w:ind w:firstLine="540"/>
        <w:contextualSpacing/>
        <w:jc w:val="both"/>
      </w:pPr>
    </w:p>
    <w:p w:rsidR="00D202BE" w:rsidRPr="00462F33" w:rsidRDefault="00D202BE" w:rsidP="00907487">
      <w:pPr>
        <w:pStyle w:val="ConsPlusNormal"/>
        <w:ind w:firstLine="540"/>
        <w:contextualSpacing/>
        <w:jc w:val="both"/>
      </w:pPr>
    </w:p>
    <w:p w:rsidR="00D202BE" w:rsidRPr="00462F33" w:rsidRDefault="00D202BE" w:rsidP="00907487">
      <w:pPr>
        <w:pStyle w:val="ConsPlusNormal"/>
        <w:ind w:firstLine="540"/>
        <w:contextualSpacing/>
        <w:jc w:val="both"/>
      </w:pPr>
    </w:p>
    <w:p w:rsidR="00D202BE" w:rsidRPr="00462F33" w:rsidRDefault="00D202BE" w:rsidP="00907487">
      <w:pPr>
        <w:pStyle w:val="ConsPlusNormal"/>
        <w:ind w:firstLine="540"/>
        <w:contextualSpacing/>
        <w:jc w:val="both"/>
      </w:pPr>
    </w:p>
    <w:p w:rsidR="00D202BE" w:rsidRPr="00462F33" w:rsidRDefault="00D202BE" w:rsidP="00907487">
      <w:pPr>
        <w:pStyle w:val="ConsPlusNormal"/>
        <w:ind w:firstLine="540"/>
        <w:contextualSpacing/>
        <w:jc w:val="both"/>
      </w:pPr>
    </w:p>
    <w:p w:rsidR="00D202BE" w:rsidRPr="00462F33" w:rsidRDefault="00D202BE" w:rsidP="00907487">
      <w:pPr>
        <w:pStyle w:val="ConsPlusNormal"/>
        <w:ind w:firstLine="540"/>
        <w:contextualSpacing/>
        <w:jc w:val="both"/>
      </w:pPr>
    </w:p>
    <w:p w:rsidR="00D202BE" w:rsidRPr="00462F33" w:rsidRDefault="00D202BE" w:rsidP="00907487">
      <w:pPr>
        <w:pStyle w:val="ConsPlusNormal"/>
        <w:ind w:firstLine="540"/>
        <w:contextualSpacing/>
        <w:jc w:val="both"/>
      </w:pPr>
    </w:p>
    <w:p w:rsidR="00D202BE" w:rsidRPr="00462F33" w:rsidRDefault="00D202BE" w:rsidP="00907487">
      <w:pPr>
        <w:pStyle w:val="ConsPlusNormal"/>
        <w:ind w:firstLine="540"/>
        <w:contextualSpacing/>
        <w:jc w:val="both"/>
      </w:pPr>
    </w:p>
    <w:p w:rsidR="00D202BE" w:rsidRPr="00462F33" w:rsidRDefault="00D202BE" w:rsidP="00907487">
      <w:pPr>
        <w:pStyle w:val="ConsPlusNormal"/>
        <w:ind w:firstLine="540"/>
        <w:contextualSpacing/>
        <w:jc w:val="both"/>
      </w:pPr>
    </w:p>
    <w:p w:rsidR="00D202BE" w:rsidRPr="00462F33" w:rsidRDefault="00D202BE" w:rsidP="00907487">
      <w:pPr>
        <w:pStyle w:val="ConsPlusNormal"/>
        <w:ind w:firstLine="540"/>
        <w:contextualSpacing/>
        <w:jc w:val="both"/>
      </w:pPr>
    </w:p>
    <w:p w:rsidR="00D202BE" w:rsidRPr="00462F33" w:rsidRDefault="00D202BE" w:rsidP="00907487">
      <w:pPr>
        <w:pStyle w:val="ConsPlusNormal"/>
        <w:ind w:firstLine="540"/>
        <w:contextualSpacing/>
        <w:jc w:val="both"/>
      </w:pPr>
    </w:p>
    <w:p w:rsidR="00D202BE" w:rsidRPr="00462F33" w:rsidRDefault="00D202BE" w:rsidP="00907487">
      <w:pPr>
        <w:pStyle w:val="ConsPlusNormal"/>
        <w:ind w:firstLine="540"/>
        <w:contextualSpacing/>
        <w:jc w:val="both"/>
      </w:pPr>
    </w:p>
    <w:p w:rsidR="00D202BE" w:rsidRPr="00462F33" w:rsidRDefault="00D202BE" w:rsidP="00907487">
      <w:pPr>
        <w:pStyle w:val="ConsPlusNormal"/>
        <w:ind w:firstLine="540"/>
        <w:contextualSpacing/>
        <w:jc w:val="both"/>
      </w:pPr>
    </w:p>
    <w:p w:rsidR="00D202BE" w:rsidRPr="00462F33" w:rsidRDefault="00D202BE" w:rsidP="00907487">
      <w:pPr>
        <w:pStyle w:val="ConsPlusNormal"/>
        <w:ind w:firstLine="540"/>
        <w:contextualSpacing/>
        <w:jc w:val="both"/>
      </w:pPr>
    </w:p>
    <w:p w:rsidR="00D202BE" w:rsidRPr="00462F33" w:rsidRDefault="00D202BE" w:rsidP="00907487">
      <w:pPr>
        <w:pStyle w:val="ConsPlusNormal"/>
        <w:ind w:firstLine="540"/>
        <w:contextualSpacing/>
        <w:jc w:val="both"/>
      </w:pPr>
    </w:p>
    <w:p w:rsidR="00D202BE" w:rsidRPr="00462F33" w:rsidRDefault="00D202BE" w:rsidP="00907487">
      <w:pPr>
        <w:pStyle w:val="ConsPlusNormal"/>
        <w:ind w:firstLine="540"/>
        <w:contextualSpacing/>
        <w:jc w:val="both"/>
      </w:pPr>
    </w:p>
    <w:p w:rsidR="00D202BE" w:rsidRPr="00462F33" w:rsidRDefault="00D202BE" w:rsidP="00907487">
      <w:pPr>
        <w:pStyle w:val="ConsPlusNormal"/>
        <w:ind w:firstLine="540"/>
        <w:contextualSpacing/>
        <w:jc w:val="both"/>
      </w:pPr>
    </w:p>
    <w:p w:rsidR="00D202BE" w:rsidRPr="00462F33" w:rsidRDefault="00D202BE" w:rsidP="00907487">
      <w:pPr>
        <w:pStyle w:val="ConsPlusNormal"/>
        <w:ind w:firstLine="540"/>
        <w:contextualSpacing/>
        <w:jc w:val="both"/>
      </w:pPr>
    </w:p>
    <w:p w:rsidR="00D202BE" w:rsidRPr="00462F33" w:rsidRDefault="00D202BE" w:rsidP="00907487">
      <w:pPr>
        <w:pStyle w:val="ConsPlusNormal"/>
        <w:ind w:firstLine="540"/>
        <w:contextualSpacing/>
        <w:jc w:val="both"/>
      </w:pPr>
    </w:p>
    <w:p w:rsidR="00D202BE" w:rsidRPr="00462F33" w:rsidRDefault="00D202BE" w:rsidP="00907487">
      <w:pPr>
        <w:pStyle w:val="ConsPlusNormal"/>
        <w:ind w:firstLine="540"/>
        <w:contextualSpacing/>
        <w:jc w:val="both"/>
      </w:pPr>
    </w:p>
    <w:p w:rsidR="00D202BE" w:rsidRPr="00462F33" w:rsidRDefault="00D202BE" w:rsidP="00907487">
      <w:pPr>
        <w:pStyle w:val="ConsPlusNormal"/>
        <w:ind w:firstLine="540"/>
        <w:contextualSpacing/>
        <w:jc w:val="both"/>
      </w:pPr>
    </w:p>
    <w:p w:rsidR="00D202BE" w:rsidRPr="00462F33" w:rsidRDefault="00D202BE" w:rsidP="00907487">
      <w:pPr>
        <w:pStyle w:val="ConsPlusNormal"/>
        <w:ind w:firstLine="540"/>
        <w:contextualSpacing/>
        <w:jc w:val="both"/>
      </w:pPr>
    </w:p>
    <w:p w:rsidR="00D202BE" w:rsidRPr="00462F33" w:rsidRDefault="00D202BE" w:rsidP="00907487">
      <w:pPr>
        <w:pStyle w:val="ConsPlusNormal"/>
        <w:ind w:firstLine="540"/>
        <w:contextualSpacing/>
        <w:jc w:val="both"/>
      </w:pPr>
    </w:p>
    <w:p w:rsidR="00D202BE" w:rsidRPr="00462F33" w:rsidRDefault="00D202BE" w:rsidP="00907487">
      <w:pPr>
        <w:pStyle w:val="ConsPlusNormal"/>
        <w:ind w:firstLine="540"/>
        <w:contextualSpacing/>
        <w:jc w:val="both"/>
      </w:pPr>
    </w:p>
    <w:p w:rsidR="00D202BE" w:rsidRPr="00462F33" w:rsidRDefault="00D202BE" w:rsidP="00907487">
      <w:pPr>
        <w:pStyle w:val="ConsPlusNormal"/>
        <w:ind w:firstLine="540"/>
        <w:contextualSpacing/>
        <w:jc w:val="both"/>
      </w:pPr>
    </w:p>
    <w:p w:rsidR="00D202BE" w:rsidRPr="00462F33" w:rsidRDefault="00D202BE" w:rsidP="00907487">
      <w:pPr>
        <w:pStyle w:val="ConsPlusNormal"/>
        <w:ind w:firstLine="540"/>
        <w:contextualSpacing/>
        <w:jc w:val="both"/>
      </w:pPr>
    </w:p>
    <w:p w:rsidR="00D202BE" w:rsidRPr="00462F33" w:rsidRDefault="00D202BE" w:rsidP="00907487">
      <w:pPr>
        <w:pStyle w:val="ConsPlusNormal"/>
        <w:ind w:firstLine="540"/>
        <w:contextualSpacing/>
        <w:jc w:val="both"/>
      </w:pPr>
    </w:p>
    <w:p w:rsidR="00D202BE" w:rsidRDefault="00D202BE" w:rsidP="00907487">
      <w:pPr>
        <w:pStyle w:val="ConsPlusNormal"/>
        <w:ind w:firstLine="540"/>
        <w:contextualSpacing/>
        <w:jc w:val="both"/>
      </w:pPr>
    </w:p>
    <w:p w:rsidR="00900717" w:rsidRDefault="00900717" w:rsidP="00907487">
      <w:pPr>
        <w:pStyle w:val="ConsPlusNormal"/>
        <w:ind w:firstLine="540"/>
        <w:contextualSpacing/>
        <w:jc w:val="both"/>
      </w:pPr>
    </w:p>
    <w:p w:rsidR="00900717" w:rsidRDefault="00900717" w:rsidP="00907487">
      <w:pPr>
        <w:pStyle w:val="ConsPlusNormal"/>
        <w:ind w:firstLine="540"/>
        <w:contextualSpacing/>
        <w:jc w:val="both"/>
      </w:pPr>
    </w:p>
    <w:p w:rsidR="00900717" w:rsidRDefault="00900717" w:rsidP="00907487">
      <w:pPr>
        <w:pStyle w:val="ConsPlusNormal"/>
        <w:ind w:firstLine="540"/>
        <w:contextualSpacing/>
        <w:jc w:val="both"/>
      </w:pPr>
    </w:p>
    <w:p w:rsidR="00900717" w:rsidRPr="00462F33" w:rsidRDefault="00900717" w:rsidP="00907487">
      <w:pPr>
        <w:pStyle w:val="ConsPlusNormal"/>
        <w:ind w:firstLine="540"/>
        <w:contextualSpacing/>
        <w:jc w:val="both"/>
      </w:pPr>
    </w:p>
    <w:p w:rsidR="00D202BE" w:rsidRPr="00462F33" w:rsidRDefault="00D202BE" w:rsidP="00907487">
      <w:pPr>
        <w:pStyle w:val="ConsPlusTitle"/>
        <w:contextualSpacing/>
        <w:jc w:val="center"/>
        <w:outlineLvl w:val="1"/>
        <w:rPr>
          <w:rFonts w:ascii="Times New Roman" w:hAnsi="Times New Roman" w:cs="Times New Roman"/>
        </w:rPr>
      </w:pPr>
      <w:bookmarkStart w:id="1" w:name="Par153"/>
      <w:bookmarkEnd w:id="1"/>
      <w:r w:rsidRPr="00462F33">
        <w:rPr>
          <w:rFonts w:ascii="Times New Roman" w:hAnsi="Times New Roman" w:cs="Times New Roman"/>
        </w:rPr>
        <w:lastRenderedPageBreak/>
        <w:t>ПАСПОРТ ПОДПРОГРАММЫ 1</w:t>
      </w:r>
    </w:p>
    <w:p w:rsidR="00D202BE" w:rsidRPr="00462F33" w:rsidRDefault="00D202BE" w:rsidP="00907487">
      <w:pPr>
        <w:pStyle w:val="ConsPlusTitle"/>
        <w:contextualSpacing/>
        <w:jc w:val="center"/>
        <w:rPr>
          <w:rFonts w:ascii="Times New Roman" w:hAnsi="Times New Roman" w:cs="Times New Roman"/>
        </w:rPr>
      </w:pPr>
      <w:r w:rsidRPr="00462F33">
        <w:rPr>
          <w:rFonts w:ascii="Times New Roman" w:hAnsi="Times New Roman" w:cs="Times New Roman"/>
        </w:rPr>
        <w:t>"СОВЕРШЕНСТВОВАНИЕ УПРАВЛЕНИЯ ГОСУДАРСТВЕННЫМИ ФИНАНСАМИ,</w:t>
      </w:r>
    </w:p>
    <w:p w:rsidR="00D202BE" w:rsidRPr="00462F33" w:rsidRDefault="00D202BE" w:rsidP="00907487">
      <w:pPr>
        <w:pStyle w:val="ConsPlusTitle"/>
        <w:contextualSpacing/>
        <w:jc w:val="center"/>
        <w:rPr>
          <w:rFonts w:ascii="Times New Roman" w:hAnsi="Times New Roman" w:cs="Times New Roman"/>
        </w:rPr>
      </w:pPr>
      <w:r w:rsidRPr="00462F33">
        <w:rPr>
          <w:rFonts w:ascii="Times New Roman" w:hAnsi="Times New Roman" w:cs="Times New Roman"/>
        </w:rPr>
        <w:t>ПОВЫШЕНИЕ ОТКРЫТОСТИ И ПРОЗРАЧНОСТИ БЮДЖЕТНОГО</w:t>
      </w:r>
    </w:p>
    <w:p w:rsidR="00D202BE" w:rsidRPr="00462F33" w:rsidRDefault="00D202BE" w:rsidP="00907487">
      <w:pPr>
        <w:pStyle w:val="ConsPlusTitle"/>
        <w:contextualSpacing/>
        <w:jc w:val="center"/>
        <w:rPr>
          <w:rFonts w:ascii="Times New Roman" w:hAnsi="Times New Roman" w:cs="Times New Roman"/>
        </w:rPr>
      </w:pPr>
      <w:r w:rsidRPr="00462F33">
        <w:rPr>
          <w:rFonts w:ascii="Times New Roman" w:hAnsi="Times New Roman" w:cs="Times New Roman"/>
        </w:rPr>
        <w:t>ПРОЦЕССА В КАМЧАТСКОМ КРАЕ"</w:t>
      </w:r>
    </w:p>
    <w:p w:rsidR="00D202BE" w:rsidRPr="00462F33" w:rsidRDefault="00D202BE" w:rsidP="00907487">
      <w:pPr>
        <w:pStyle w:val="ConsPlusTitle"/>
        <w:contextualSpacing/>
        <w:jc w:val="center"/>
        <w:rPr>
          <w:rFonts w:ascii="Times New Roman" w:hAnsi="Times New Roman" w:cs="Times New Roman"/>
        </w:rPr>
      </w:pPr>
      <w:r w:rsidRPr="00462F33">
        <w:rPr>
          <w:rFonts w:ascii="Times New Roman" w:hAnsi="Times New Roman" w:cs="Times New Roman"/>
        </w:rPr>
        <w:t>(ДАЛЕЕ - ПОДПРОГРАММА 1)</w:t>
      </w:r>
    </w:p>
    <w:p w:rsidR="00D202BE" w:rsidRPr="00900717" w:rsidRDefault="00D202BE" w:rsidP="00907487">
      <w:pPr>
        <w:pStyle w:val="ConsPlusNormal"/>
        <w:contextualSpacing/>
        <w:jc w:val="center"/>
        <w:rPr>
          <w:i/>
        </w:rPr>
      </w:pPr>
      <w:r w:rsidRPr="00900717">
        <w:rPr>
          <w:i/>
        </w:rPr>
        <w:t>(в ред. Постановления Правительства Камчатского края</w:t>
      </w:r>
    </w:p>
    <w:p w:rsidR="00D202BE" w:rsidRPr="00900717" w:rsidRDefault="00D202BE" w:rsidP="00907487">
      <w:pPr>
        <w:pStyle w:val="ConsPlusNormal"/>
        <w:contextualSpacing/>
        <w:jc w:val="center"/>
        <w:rPr>
          <w:i/>
        </w:rPr>
      </w:pPr>
      <w:r w:rsidRPr="00900717">
        <w:rPr>
          <w:i/>
        </w:rPr>
        <w:t>от 20.01.2022 N 13-П)</w:t>
      </w:r>
    </w:p>
    <w:p w:rsidR="00D202BE" w:rsidRPr="00462F33" w:rsidRDefault="00D202BE" w:rsidP="00907487">
      <w:pPr>
        <w:pStyle w:val="ConsPlusNormal"/>
        <w:ind w:firstLine="540"/>
        <w:contextualSpacing/>
        <w:jc w:val="both"/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234"/>
        <w:gridCol w:w="6865"/>
      </w:tblGrid>
      <w:tr w:rsidR="00D202BE" w:rsidRPr="00462F33" w:rsidTr="00D202BE">
        <w:tc>
          <w:tcPr>
            <w:tcW w:w="3261" w:type="dxa"/>
          </w:tcPr>
          <w:p w:rsidR="00D202BE" w:rsidRPr="00462F33" w:rsidRDefault="00D202BE" w:rsidP="00907487">
            <w:pPr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Подпрограммы 1</w:t>
            </w:r>
          </w:p>
          <w:p w:rsidR="00D202BE" w:rsidRPr="00462F33" w:rsidRDefault="00D202BE" w:rsidP="00907487">
            <w:pPr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5" w:type="dxa"/>
          </w:tcPr>
          <w:p w:rsidR="00D202BE" w:rsidRPr="00462F33" w:rsidRDefault="00D202BE" w:rsidP="00907487">
            <w:pPr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Министерство финансов Камчатского края</w:t>
            </w:r>
          </w:p>
        </w:tc>
      </w:tr>
      <w:tr w:rsidR="00D202BE" w:rsidRPr="00462F33" w:rsidTr="00D202BE">
        <w:tc>
          <w:tcPr>
            <w:tcW w:w="3261" w:type="dxa"/>
          </w:tcPr>
          <w:p w:rsidR="00D202BE" w:rsidRPr="00462F33" w:rsidRDefault="00D202BE" w:rsidP="00907487">
            <w:pPr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Участники Подпрограммы 1</w:t>
            </w:r>
          </w:p>
        </w:tc>
        <w:tc>
          <w:tcPr>
            <w:tcW w:w="6945" w:type="dxa"/>
          </w:tcPr>
          <w:p w:rsidR="00D202BE" w:rsidRPr="00462F33" w:rsidRDefault="00D202BE" w:rsidP="00907487">
            <w:pPr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  <w:p w:rsidR="00D202BE" w:rsidRPr="00462F33" w:rsidRDefault="00D202BE" w:rsidP="00907487">
            <w:pPr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02BE" w:rsidRPr="00462F33" w:rsidTr="00D202BE">
        <w:tc>
          <w:tcPr>
            <w:tcW w:w="3261" w:type="dxa"/>
          </w:tcPr>
          <w:p w:rsidR="00D202BE" w:rsidRPr="00462F33" w:rsidRDefault="00D202BE" w:rsidP="00907487">
            <w:pPr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5" w:type="dxa"/>
          </w:tcPr>
          <w:p w:rsidR="00D202BE" w:rsidRPr="00462F33" w:rsidRDefault="00D202BE" w:rsidP="00907487">
            <w:pPr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02BE" w:rsidRPr="00462F33" w:rsidTr="00D202BE">
        <w:tc>
          <w:tcPr>
            <w:tcW w:w="3261" w:type="dxa"/>
          </w:tcPr>
          <w:p w:rsidR="00D202BE" w:rsidRPr="00462F33" w:rsidRDefault="00D202BE" w:rsidP="00907487">
            <w:pPr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Иные участники Подпрограммы 1</w:t>
            </w:r>
          </w:p>
        </w:tc>
        <w:tc>
          <w:tcPr>
            <w:tcW w:w="6945" w:type="dxa"/>
          </w:tcPr>
          <w:p w:rsidR="00D202BE" w:rsidRPr="00462F33" w:rsidRDefault="00D202BE" w:rsidP="00907487">
            <w:pPr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D202BE" w:rsidRPr="00462F33" w:rsidTr="00D202BE">
        <w:tc>
          <w:tcPr>
            <w:tcW w:w="3261" w:type="dxa"/>
          </w:tcPr>
          <w:p w:rsidR="00D202BE" w:rsidRPr="00462F33" w:rsidRDefault="00D202BE" w:rsidP="00907487">
            <w:pPr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5" w:type="dxa"/>
          </w:tcPr>
          <w:p w:rsidR="00D202BE" w:rsidRPr="00462F33" w:rsidRDefault="00D202BE" w:rsidP="00907487">
            <w:pPr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02BE" w:rsidRPr="00462F33" w:rsidTr="00D202BE">
        <w:tc>
          <w:tcPr>
            <w:tcW w:w="3261" w:type="dxa"/>
          </w:tcPr>
          <w:p w:rsidR="00D202BE" w:rsidRPr="00462F33" w:rsidRDefault="00D202BE" w:rsidP="00907487">
            <w:pPr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Программно-целевые Инструменты Подпрограммы 1</w:t>
            </w:r>
          </w:p>
          <w:p w:rsidR="00D202BE" w:rsidRPr="00462F33" w:rsidRDefault="00D202BE" w:rsidP="00907487">
            <w:pPr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5" w:type="dxa"/>
          </w:tcPr>
          <w:p w:rsidR="00D202BE" w:rsidRPr="00462F33" w:rsidRDefault="00D202BE" w:rsidP="00907487">
            <w:pPr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D202BE" w:rsidRPr="00462F33" w:rsidTr="00D202BE">
        <w:tc>
          <w:tcPr>
            <w:tcW w:w="3261" w:type="dxa"/>
          </w:tcPr>
          <w:p w:rsidR="00D202BE" w:rsidRPr="00462F33" w:rsidRDefault="00D202BE" w:rsidP="00907487">
            <w:pPr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Цель Подпрограммы 1</w:t>
            </w:r>
          </w:p>
        </w:tc>
        <w:tc>
          <w:tcPr>
            <w:tcW w:w="6945" w:type="dxa"/>
          </w:tcPr>
          <w:p w:rsidR="00D202BE" w:rsidRPr="00462F33" w:rsidRDefault="00D202BE" w:rsidP="00907487">
            <w:pPr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оптимизации и повышения эффективности расходов краевого бюджета, повышения открытости и доступности информации о бюджетном процессе в Камчатском крае</w:t>
            </w:r>
          </w:p>
          <w:p w:rsidR="00D202BE" w:rsidRPr="00462F33" w:rsidRDefault="00D202BE" w:rsidP="00907487">
            <w:pPr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02BE" w:rsidRPr="00462F33" w:rsidTr="00D202BE">
        <w:tc>
          <w:tcPr>
            <w:tcW w:w="3261" w:type="dxa"/>
          </w:tcPr>
          <w:p w:rsidR="00D202BE" w:rsidRPr="00462F33" w:rsidRDefault="00D202BE" w:rsidP="00907487">
            <w:pPr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Задачи Подпрограммы 1</w:t>
            </w:r>
          </w:p>
        </w:tc>
        <w:tc>
          <w:tcPr>
            <w:tcW w:w="6945" w:type="dxa"/>
          </w:tcPr>
          <w:p w:rsidR="00D202BE" w:rsidRPr="00462F33" w:rsidRDefault="00D202BE" w:rsidP="00907487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 xml:space="preserve">1) обеспечение </w:t>
            </w:r>
            <w:proofErr w:type="spellStart"/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взаимоувязки</w:t>
            </w:r>
            <w:proofErr w:type="spellEnd"/>
            <w:r w:rsidRPr="00462F33"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бюджетного планирования со стратегическими целями социально-экономического развития Камчатского края;</w:t>
            </w:r>
          </w:p>
          <w:p w:rsidR="00D202BE" w:rsidRPr="00462F33" w:rsidRDefault="00D202BE" w:rsidP="00907487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2) переход на формирование краевого бюджета преимущественно в рамках государственных программ Камчатского края;</w:t>
            </w:r>
          </w:p>
          <w:p w:rsidR="00D202BE" w:rsidRPr="00462F33" w:rsidRDefault="00D202BE" w:rsidP="00907487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3) повышение эффективности бюджетных расходов;</w:t>
            </w:r>
          </w:p>
          <w:p w:rsidR="00D202BE" w:rsidRPr="00462F33" w:rsidRDefault="00D202BE" w:rsidP="00907487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4) повышение качества управления региональными финансами;</w:t>
            </w:r>
          </w:p>
          <w:p w:rsidR="00D202BE" w:rsidRPr="00462F33" w:rsidRDefault="00D202BE" w:rsidP="00907487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5) информатизация бюджетного процесса, повышение доступности информации о бюджетном процессе в Камчатском крае</w:t>
            </w:r>
          </w:p>
          <w:p w:rsidR="00D202BE" w:rsidRPr="00462F33" w:rsidRDefault="00D202BE" w:rsidP="00907487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02BE" w:rsidRPr="00462F33" w:rsidTr="00D202BE">
        <w:tc>
          <w:tcPr>
            <w:tcW w:w="3261" w:type="dxa"/>
          </w:tcPr>
          <w:p w:rsidR="00D202BE" w:rsidRPr="00462F33" w:rsidRDefault="00D202BE" w:rsidP="00907487">
            <w:pPr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Целевые показатели (индикаторы) Подпрограммы 1</w:t>
            </w:r>
          </w:p>
        </w:tc>
        <w:tc>
          <w:tcPr>
            <w:tcW w:w="6945" w:type="dxa"/>
          </w:tcPr>
          <w:p w:rsidR="00D202BE" w:rsidRPr="00462F33" w:rsidRDefault="00D202BE" w:rsidP="00907487">
            <w:pPr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1) доля расходов краевого бюджета, формируемых в рамках государственных программ Камчатского края;</w:t>
            </w:r>
          </w:p>
          <w:p w:rsidR="00D202BE" w:rsidRPr="00462F33" w:rsidRDefault="00D202BE" w:rsidP="00907487">
            <w:pPr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2) отношение объема просроченной кредиторской задолженности по состоянию на конец отчетного периода к общему объему расходов краевого бюджета;</w:t>
            </w:r>
          </w:p>
          <w:p w:rsidR="00D202BE" w:rsidRPr="00462F33" w:rsidRDefault="00D202BE" w:rsidP="00907487">
            <w:pPr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3) доля главных распорядителей средств краевого бюджета, включенных в единую информационную систему управления бюджетным процессом, в общем количестве главных распорядителей средств краевого бюджета;</w:t>
            </w:r>
          </w:p>
          <w:p w:rsidR="00D202BE" w:rsidRPr="00462F33" w:rsidRDefault="00D202BE" w:rsidP="00907487">
            <w:pPr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 xml:space="preserve">4) количество сбоев работы технических и программных комплексов организации бюджетного процесса и государственных закупок, приведших к невозможности </w:t>
            </w:r>
            <w:r w:rsidRPr="00462F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исполнения полномочий Министерства финансов Камчатского края с их использованием в установленные сроки;</w:t>
            </w:r>
          </w:p>
          <w:p w:rsidR="00D202BE" w:rsidRPr="00462F33" w:rsidRDefault="00D202BE" w:rsidP="00907487">
            <w:pPr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5) количество случаев несвоевременной модернизации, приведших к невозможности исполнения полномочий Министерства финансов Камчатского края с использованием технических и программных комплексов организации бюджетного процесса и государственных закупок в установленные сроки;</w:t>
            </w:r>
          </w:p>
          <w:p w:rsidR="00D202BE" w:rsidRPr="00462F33" w:rsidRDefault="00D202BE" w:rsidP="00907487">
            <w:pPr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6) доля информации о системе управления региональными финансами, размещенной в информационно-телекоммуникационной сети «Интернет», в общем количестве информации в сфере управления региональными финансами в субъектах Российской Федерации, подлежащей размещению на официальных сайтах органов государственной власти субъектов Российской Федерации в информационно-телекоммуникационной сети «Интернет»;</w:t>
            </w:r>
          </w:p>
          <w:p w:rsidR="00D202BE" w:rsidRPr="00462F33" w:rsidRDefault="00D202BE" w:rsidP="00907487">
            <w:pPr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7) оценка Министерством финансов Российской Федерации качества управления региональными финансами за год, предшествующий отчетному финансовому году</w:t>
            </w:r>
          </w:p>
          <w:p w:rsidR="00D202BE" w:rsidRPr="00462F33" w:rsidRDefault="00D202BE" w:rsidP="00907487">
            <w:pPr>
              <w:pStyle w:val="ConsPlusNormal"/>
              <w:contextualSpacing/>
              <w:jc w:val="both"/>
              <w:rPr>
                <w:rFonts w:eastAsia="Calibri"/>
                <w:lang w:eastAsia="en-US"/>
              </w:rPr>
            </w:pPr>
          </w:p>
        </w:tc>
      </w:tr>
      <w:tr w:rsidR="00D202BE" w:rsidRPr="00462F33" w:rsidTr="00D202BE">
        <w:tc>
          <w:tcPr>
            <w:tcW w:w="3261" w:type="dxa"/>
          </w:tcPr>
          <w:p w:rsidR="00D202BE" w:rsidRPr="00462F33" w:rsidRDefault="00D202BE" w:rsidP="00907487">
            <w:pPr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Этапы и сроки реализации Подпрограммы 1</w:t>
            </w:r>
          </w:p>
          <w:p w:rsidR="00D202BE" w:rsidRPr="00462F33" w:rsidRDefault="00D202BE" w:rsidP="00907487">
            <w:pPr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5" w:type="dxa"/>
          </w:tcPr>
          <w:p w:rsidR="00D202BE" w:rsidRPr="00462F33" w:rsidRDefault="00D202BE" w:rsidP="00907487">
            <w:pPr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 xml:space="preserve">2014–2025 годы </w:t>
            </w:r>
          </w:p>
        </w:tc>
      </w:tr>
      <w:tr w:rsidR="00D202BE" w:rsidRPr="00462F33" w:rsidTr="00D202BE">
        <w:tc>
          <w:tcPr>
            <w:tcW w:w="3261" w:type="dxa"/>
          </w:tcPr>
          <w:p w:rsidR="00D202BE" w:rsidRPr="00462F33" w:rsidRDefault="00D202BE" w:rsidP="00907487">
            <w:pPr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Объемы бюджетных ассигнований Подпрограммы 1</w:t>
            </w:r>
          </w:p>
        </w:tc>
        <w:tc>
          <w:tcPr>
            <w:tcW w:w="6945" w:type="dxa"/>
          </w:tcPr>
          <w:p w:rsidR="00D202BE" w:rsidRPr="00462F33" w:rsidRDefault="00D202BE" w:rsidP="00907487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 Подпрограммы 1 за счет средств краевого бюджета составляет 601 612,14095 тыс. рублей, из них по годам:</w:t>
            </w:r>
          </w:p>
          <w:p w:rsidR="00D202BE" w:rsidRPr="00462F33" w:rsidRDefault="00D202BE" w:rsidP="00907487">
            <w:pPr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2014 год – 90 000,00000 тыс. рублей;</w:t>
            </w:r>
          </w:p>
          <w:p w:rsidR="00D202BE" w:rsidRPr="00462F33" w:rsidRDefault="00D202BE" w:rsidP="00907487">
            <w:pPr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2015 год – 74 000,00000 тыс. рублей;</w:t>
            </w:r>
          </w:p>
          <w:p w:rsidR="00D202BE" w:rsidRPr="00462F33" w:rsidRDefault="00D202BE" w:rsidP="00907487">
            <w:pPr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2016 год – 55 123,38601 тыс. рублей;</w:t>
            </w:r>
          </w:p>
          <w:p w:rsidR="00D202BE" w:rsidRPr="00462F33" w:rsidRDefault="00D202BE" w:rsidP="00907487">
            <w:pPr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2017 год – 93 664,02400 тыс. рублей;</w:t>
            </w:r>
          </w:p>
          <w:p w:rsidR="00D202BE" w:rsidRPr="00462F33" w:rsidRDefault="00D202BE" w:rsidP="00907487">
            <w:pPr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2018 год – 61 236,70920 тыс. рублей;</w:t>
            </w:r>
          </w:p>
          <w:p w:rsidR="00D202BE" w:rsidRPr="00462F33" w:rsidRDefault="00D202BE" w:rsidP="00907487">
            <w:pPr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2019 год – 82 406,67500 тыс. рублей;</w:t>
            </w:r>
          </w:p>
          <w:p w:rsidR="00D202BE" w:rsidRPr="00462F33" w:rsidRDefault="00D202BE" w:rsidP="00907487">
            <w:pPr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2020 год – 90 910,28700 тыс. рублей;</w:t>
            </w:r>
          </w:p>
          <w:p w:rsidR="00D202BE" w:rsidRPr="00462F33" w:rsidRDefault="00D202BE" w:rsidP="00907487">
            <w:pPr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2021 год – 54 271,05974 тыс. рублей;</w:t>
            </w:r>
          </w:p>
          <w:p w:rsidR="00D202BE" w:rsidRPr="00462F33" w:rsidRDefault="00D202BE" w:rsidP="00907487">
            <w:pPr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2022 год – 0,00000 тыс. рублей;</w:t>
            </w:r>
          </w:p>
          <w:p w:rsidR="00D202BE" w:rsidRPr="00462F33" w:rsidRDefault="00D202BE" w:rsidP="00907487">
            <w:pPr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2023 год – 0,00000 тыс. рублей;</w:t>
            </w:r>
          </w:p>
          <w:p w:rsidR="00D202BE" w:rsidRPr="00462F33" w:rsidRDefault="00D202BE" w:rsidP="00907487">
            <w:pPr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2024 год – 0,00000 тыс. рублей;</w:t>
            </w:r>
          </w:p>
          <w:p w:rsidR="00D202BE" w:rsidRPr="00462F33" w:rsidRDefault="00D202BE" w:rsidP="00907487">
            <w:pPr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2025 год – 0,00000 тыс. рублей</w:t>
            </w:r>
          </w:p>
          <w:p w:rsidR="00D202BE" w:rsidRPr="00462F33" w:rsidRDefault="00D202BE" w:rsidP="00907487">
            <w:pPr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02BE" w:rsidRPr="00462F33" w:rsidTr="00D202BE">
        <w:tc>
          <w:tcPr>
            <w:tcW w:w="3261" w:type="dxa"/>
          </w:tcPr>
          <w:p w:rsidR="00D202BE" w:rsidRPr="00462F33" w:rsidRDefault="00D202BE" w:rsidP="00907487">
            <w:pPr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реализации Подпрограммы 1</w:t>
            </w:r>
          </w:p>
        </w:tc>
        <w:tc>
          <w:tcPr>
            <w:tcW w:w="6945" w:type="dxa"/>
          </w:tcPr>
          <w:p w:rsidR="00D202BE" w:rsidRPr="00462F33" w:rsidRDefault="00D202BE" w:rsidP="00907487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1) рост доли расходов краевого бюджета, формируемых в рамках государственных программ Камчатского края;</w:t>
            </w:r>
          </w:p>
          <w:p w:rsidR="00D202BE" w:rsidRPr="00462F33" w:rsidRDefault="00D202BE" w:rsidP="00907487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2) повышение эффективности расходов краевого бюджета;</w:t>
            </w:r>
          </w:p>
          <w:p w:rsidR="00D202BE" w:rsidRPr="00462F33" w:rsidRDefault="00D202BE" w:rsidP="00907487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3) рост доли участников бюджетного процесса, включенных в единую информационную систему управления бюджетным процессом;</w:t>
            </w:r>
          </w:p>
          <w:p w:rsidR="00D202BE" w:rsidRPr="00462F33" w:rsidRDefault="00D202BE" w:rsidP="00907487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4) повышение качества управления региональными финансами;</w:t>
            </w:r>
          </w:p>
          <w:p w:rsidR="00D202BE" w:rsidRPr="00462F33" w:rsidRDefault="00D202BE" w:rsidP="00907487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5) реализация проекта «Бюджет для граждан»</w:t>
            </w:r>
          </w:p>
        </w:tc>
      </w:tr>
    </w:tbl>
    <w:p w:rsidR="00D202BE" w:rsidRPr="00462F33" w:rsidRDefault="00D202BE" w:rsidP="00907487">
      <w:pPr>
        <w:pStyle w:val="ConsPlusNormal"/>
        <w:ind w:firstLine="540"/>
        <w:contextualSpacing/>
        <w:jc w:val="both"/>
      </w:pPr>
    </w:p>
    <w:p w:rsidR="00D202BE" w:rsidRDefault="00D202BE" w:rsidP="00907487">
      <w:pPr>
        <w:pStyle w:val="ConsPlusNormal"/>
        <w:ind w:firstLine="540"/>
        <w:contextualSpacing/>
        <w:jc w:val="both"/>
      </w:pPr>
    </w:p>
    <w:p w:rsidR="00D202BE" w:rsidRPr="00462F33" w:rsidRDefault="00D202BE" w:rsidP="00907487">
      <w:pPr>
        <w:pStyle w:val="ConsPlusTitle"/>
        <w:contextualSpacing/>
        <w:jc w:val="center"/>
        <w:outlineLvl w:val="1"/>
        <w:rPr>
          <w:rFonts w:ascii="Times New Roman" w:hAnsi="Times New Roman" w:cs="Times New Roman"/>
        </w:rPr>
      </w:pPr>
      <w:bookmarkStart w:id="2" w:name="Par210"/>
      <w:bookmarkEnd w:id="2"/>
      <w:r w:rsidRPr="00462F33">
        <w:rPr>
          <w:rFonts w:ascii="Times New Roman" w:hAnsi="Times New Roman" w:cs="Times New Roman"/>
        </w:rPr>
        <w:lastRenderedPageBreak/>
        <w:t>ПАСПОРТ ПОДПРОГРАММЫ 2</w:t>
      </w:r>
    </w:p>
    <w:p w:rsidR="00D202BE" w:rsidRPr="00462F33" w:rsidRDefault="00D202BE" w:rsidP="00907487">
      <w:pPr>
        <w:pStyle w:val="ConsPlusTitle"/>
        <w:contextualSpacing/>
        <w:jc w:val="center"/>
        <w:rPr>
          <w:rFonts w:ascii="Times New Roman" w:hAnsi="Times New Roman" w:cs="Times New Roman"/>
        </w:rPr>
      </w:pPr>
      <w:r w:rsidRPr="00462F33">
        <w:rPr>
          <w:rFonts w:ascii="Times New Roman" w:hAnsi="Times New Roman" w:cs="Times New Roman"/>
        </w:rPr>
        <w:t>"УПРАВЛЕНИЕ ГОСУДАРСТВЕННЫМ ДОЛГОМ КАМЧАТСКОГО КРАЯ,</w:t>
      </w:r>
    </w:p>
    <w:p w:rsidR="00D202BE" w:rsidRPr="00462F33" w:rsidRDefault="00D202BE" w:rsidP="00907487">
      <w:pPr>
        <w:pStyle w:val="ConsPlusTitle"/>
        <w:contextualSpacing/>
        <w:jc w:val="center"/>
        <w:rPr>
          <w:rFonts w:ascii="Times New Roman" w:hAnsi="Times New Roman" w:cs="Times New Roman"/>
        </w:rPr>
      </w:pPr>
      <w:r w:rsidRPr="00462F33">
        <w:rPr>
          <w:rFonts w:ascii="Times New Roman" w:hAnsi="Times New Roman" w:cs="Times New Roman"/>
        </w:rPr>
        <w:t>СРЕДСТВАМИ РЕЗЕРВНЫХ ФОНДОВ И РЕЗЕРВАМИ АССИГНОВАНИЙ"</w:t>
      </w:r>
    </w:p>
    <w:p w:rsidR="00D202BE" w:rsidRPr="00462F33" w:rsidRDefault="00D202BE" w:rsidP="00907487">
      <w:pPr>
        <w:pStyle w:val="ConsPlusTitle"/>
        <w:contextualSpacing/>
        <w:jc w:val="center"/>
        <w:rPr>
          <w:rFonts w:ascii="Times New Roman" w:hAnsi="Times New Roman" w:cs="Times New Roman"/>
        </w:rPr>
      </w:pPr>
      <w:r w:rsidRPr="00462F33">
        <w:rPr>
          <w:rFonts w:ascii="Times New Roman" w:hAnsi="Times New Roman" w:cs="Times New Roman"/>
        </w:rPr>
        <w:t>(ДАЛЕЕ - ПОДПРОГРАММА 2)</w:t>
      </w:r>
    </w:p>
    <w:p w:rsidR="00D202BE" w:rsidRPr="00900717" w:rsidRDefault="00D202BE" w:rsidP="00907487">
      <w:pPr>
        <w:pStyle w:val="ConsPlusNormal"/>
        <w:contextualSpacing/>
        <w:jc w:val="center"/>
        <w:rPr>
          <w:i/>
        </w:rPr>
      </w:pPr>
      <w:r w:rsidRPr="00900717">
        <w:rPr>
          <w:i/>
        </w:rPr>
        <w:t>(в ред. Постановлений Правительства Камчатского края</w:t>
      </w:r>
    </w:p>
    <w:p w:rsidR="00D202BE" w:rsidRPr="00900717" w:rsidRDefault="00D202BE" w:rsidP="00907487">
      <w:pPr>
        <w:pStyle w:val="ConsPlusNormal"/>
        <w:contextualSpacing/>
        <w:jc w:val="center"/>
        <w:rPr>
          <w:i/>
        </w:rPr>
      </w:pPr>
      <w:r w:rsidRPr="00900717">
        <w:rPr>
          <w:i/>
        </w:rPr>
        <w:t>от 20.01.2022 N 13-П, от 27.05.2022 N 268-П,</w:t>
      </w:r>
    </w:p>
    <w:p w:rsidR="00900717" w:rsidRDefault="00D202BE" w:rsidP="00907487">
      <w:pPr>
        <w:pStyle w:val="ConsPlusNormal"/>
        <w:contextualSpacing/>
        <w:jc w:val="center"/>
        <w:rPr>
          <w:i/>
        </w:rPr>
      </w:pPr>
      <w:r w:rsidRPr="00900717">
        <w:rPr>
          <w:i/>
        </w:rPr>
        <w:t>от 05.10.2022 N 529-П, от 02.02.2023 N 61-П</w:t>
      </w:r>
      <w:r w:rsidR="00900717">
        <w:rPr>
          <w:i/>
        </w:rPr>
        <w:t>,</w:t>
      </w:r>
    </w:p>
    <w:p w:rsidR="00D202BE" w:rsidRPr="00900717" w:rsidRDefault="00900717" w:rsidP="00907487">
      <w:pPr>
        <w:pStyle w:val="ConsPlusNormal"/>
        <w:contextualSpacing/>
        <w:jc w:val="center"/>
        <w:rPr>
          <w:i/>
        </w:rPr>
      </w:pPr>
      <w:r>
        <w:rPr>
          <w:i/>
        </w:rPr>
        <w:t>от 19.05.2023 № 280-П</w:t>
      </w:r>
      <w:r w:rsidR="00D202BE" w:rsidRPr="00900717">
        <w:rPr>
          <w:i/>
        </w:rPr>
        <w:t>)</w:t>
      </w:r>
    </w:p>
    <w:p w:rsidR="00D202BE" w:rsidRPr="00462F33" w:rsidRDefault="00D202BE" w:rsidP="00907487">
      <w:pPr>
        <w:pStyle w:val="ConsPlusNormal"/>
        <w:ind w:firstLine="540"/>
        <w:contextualSpacing/>
        <w:jc w:val="both"/>
      </w:pPr>
    </w:p>
    <w:tbl>
      <w:tblPr>
        <w:tblW w:w="0" w:type="auto"/>
        <w:tblInd w:w="142" w:type="dxa"/>
        <w:tblLook w:val="04A0" w:firstRow="1" w:lastRow="0" w:firstColumn="1" w:lastColumn="0" w:noHBand="0" w:noVBand="1"/>
      </w:tblPr>
      <w:tblGrid>
        <w:gridCol w:w="3227"/>
        <w:gridCol w:w="6804"/>
      </w:tblGrid>
      <w:tr w:rsidR="00D202BE" w:rsidRPr="00462F33" w:rsidTr="00D202BE">
        <w:tc>
          <w:tcPr>
            <w:tcW w:w="3227" w:type="dxa"/>
          </w:tcPr>
          <w:p w:rsidR="00D202BE" w:rsidRPr="00462F33" w:rsidRDefault="00D202BE" w:rsidP="00907487">
            <w:pPr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Подпрограммы 2</w:t>
            </w:r>
          </w:p>
          <w:p w:rsidR="00D202BE" w:rsidRPr="00462F33" w:rsidRDefault="00D202BE" w:rsidP="00907487">
            <w:pPr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D202BE" w:rsidRPr="00462F33" w:rsidRDefault="00D202BE" w:rsidP="00907487">
            <w:pPr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Министерство финансов Камчатского края </w:t>
            </w:r>
          </w:p>
        </w:tc>
      </w:tr>
      <w:tr w:rsidR="00D202BE" w:rsidRPr="00462F33" w:rsidTr="00D202BE">
        <w:tc>
          <w:tcPr>
            <w:tcW w:w="3227" w:type="dxa"/>
          </w:tcPr>
          <w:p w:rsidR="00D202BE" w:rsidRPr="00462F33" w:rsidRDefault="00D202BE" w:rsidP="00907487">
            <w:pPr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Участники Подпрограммы 2</w:t>
            </w:r>
          </w:p>
          <w:p w:rsidR="00D202BE" w:rsidRPr="00462F33" w:rsidRDefault="00D202BE" w:rsidP="00907487">
            <w:pPr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D202BE" w:rsidRPr="00462F33" w:rsidRDefault="00D202BE" w:rsidP="00907487">
            <w:pPr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D202BE" w:rsidRPr="00462F33" w:rsidTr="00D202BE">
        <w:tc>
          <w:tcPr>
            <w:tcW w:w="3227" w:type="dxa"/>
            <w:vAlign w:val="center"/>
          </w:tcPr>
          <w:p w:rsidR="00D202BE" w:rsidRPr="00462F33" w:rsidRDefault="00D202BE" w:rsidP="00907487">
            <w:pPr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Иные участники Подпрограммы 2</w:t>
            </w:r>
          </w:p>
        </w:tc>
        <w:tc>
          <w:tcPr>
            <w:tcW w:w="6804" w:type="dxa"/>
          </w:tcPr>
          <w:p w:rsidR="00D202BE" w:rsidRPr="00462F33" w:rsidRDefault="00D202BE" w:rsidP="00907487">
            <w:pPr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D202BE" w:rsidRPr="00462F33" w:rsidTr="00D202BE">
        <w:tc>
          <w:tcPr>
            <w:tcW w:w="3227" w:type="dxa"/>
          </w:tcPr>
          <w:p w:rsidR="00D202BE" w:rsidRPr="00462F33" w:rsidRDefault="00D202BE" w:rsidP="00907487">
            <w:pPr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D202BE" w:rsidRPr="00462F33" w:rsidRDefault="00D202BE" w:rsidP="00907487">
            <w:pPr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02BE" w:rsidRPr="00462F33" w:rsidTr="00D202BE">
        <w:tc>
          <w:tcPr>
            <w:tcW w:w="3227" w:type="dxa"/>
          </w:tcPr>
          <w:p w:rsidR="00D202BE" w:rsidRPr="00462F33" w:rsidRDefault="00D202BE" w:rsidP="00907487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Программно-целевые инструменты Подпрограммы 2</w:t>
            </w:r>
          </w:p>
          <w:p w:rsidR="00D202BE" w:rsidRPr="00462F33" w:rsidRDefault="00D202BE" w:rsidP="00907487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D202BE" w:rsidRPr="00462F33" w:rsidRDefault="00D202BE" w:rsidP="00907487">
            <w:pPr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D202BE" w:rsidRPr="00462F33" w:rsidTr="00D202BE">
        <w:tc>
          <w:tcPr>
            <w:tcW w:w="3227" w:type="dxa"/>
          </w:tcPr>
          <w:p w:rsidR="00D202BE" w:rsidRPr="00462F33" w:rsidRDefault="00D202BE" w:rsidP="00907487">
            <w:pPr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Цель Подпрограммы 2</w:t>
            </w:r>
          </w:p>
        </w:tc>
        <w:tc>
          <w:tcPr>
            <w:tcW w:w="6804" w:type="dxa"/>
          </w:tcPr>
          <w:p w:rsidR="00D202BE" w:rsidRPr="00462F33" w:rsidRDefault="00D202BE" w:rsidP="00907487">
            <w:pPr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поддержание объема государственного долга Камчатского края на экономически безопасном уровне, резервирование ассигнований для финансового обеспечения непредвиденных расходов</w:t>
            </w:r>
          </w:p>
          <w:p w:rsidR="00D202BE" w:rsidRPr="00462F33" w:rsidRDefault="00D202BE" w:rsidP="00907487">
            <w:pPr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02BE" w:rsidRPr="00462F33" w:rsidTr="00D202BE">
        <w:tc>
          <w:tcPr>
            <w:tcW w:w="3227" w:type="dxa"/>
          </w:tcPr>
          <w:p w:rsidR="00D202BE" w:rsidRPr="00462F33" w:rsidRDefault="00D202BE" w:rsidP="00907487">
            <w:pPr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Задачи Подпрограммы 2</w:t>
            </w:r>
          </w:p>
        </w:tc>
        <w:tc>
          <w:tcPr>
            <w:tcW w:w="6804" w:type="dxa"/>
          </w:tcPr>
          <w:p w:rsidR="00D202BE" w:rsidRPr="00462F33" w:rsidRDefault="00D202BE" w:rsidP="00907487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1) оптимизация объема государственного долга Камчатского края и минимизация расходов на его обслуживание;</w:t>
            </w:r>
          </w:p>
          <w:p w:rsidR="00D202BE" w:rsidRPr="00462F33" w:rsidRDefault="00D202BE" w:rsidP="00907487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2) ежегодное выделение зарезервированных ассигнований в соответствии с законодательством Российской Федерации и Камчатского края</w:t>
            </w:r>
          </w:p>
          <w:p w:rsidR="00D202BE" w:rsidRPr="00462F33" w:rsidRDefault="00D202BE" w:rsidP="00907487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02BE" w:rsidRPr="00462F33" w:rsidTr="00D202BE">
        <w:tc>
          <w:tcPr>
            <w:tcW w:w="3227" w:type="dxa"/>
          </w:tcPr>
          <w:p w:rsidR="00D202BE" w:rsidRPr="00462F33" w:rsidRDefault="00D202BE" w:rsidP="00907487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Целевые показатели (индикаторы) Подпрограммы 2</w:t>
            </w:r>
          </w:p>
          <w:p w:rsidR="00D202BE" w:rsidRPr="00462F33" w:rsidRDefault="00D202BE" w:rsidP="00907487">
            <w:pPr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D202BE" w:rsidRPr="00462F33" w:rsidRDefault="00D202BE" w:rsidP="00907487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1) отношение объема государственного долга Камчатского края к общему объему доходов краевого бюджета без учета объема безвозмездных поступлений;</w:t>
            </w:r>
          </w:p>
          <w:p w:rsidR="00D202BE" w:rsidRPr="00462F33" w:rsidRDefault="00D202BE" w:rsidP="00907487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2) доля расходов краевого бюджета на обслуживание государственного долга Камчатского края в общем объеме расходов краевого бюджета;</w:t>
            </w:r>
          </w:p>
          <w:p w:rsidR="00D202BE" w:rsidRPr="00462F33" w:rsidRDefault="00D202BE" w:rsidP="00907487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3) запланированный объем резервного фонда Правительства Камчатского края по состоянию на начало финансового года;</w:t>
            </w:r>
          </w:p>
          <w:p w:rsidR="00D202BE" w:rsidRPr="00462F33" w:rsidRDefault="00D202BE" w:rsidP="00907487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4) запланированный объем Резервного фонда Камчатского края по состоянию на начало финансового года;</w:t>
            </w:r>
          </w:p>
          <w:p w:rsidR="00D202BE" w:rsidRPr="00462F33" w:rsidRDefault="00D202BE" w:rsidP="00907487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5) отношение нераспределенной между местными бюджетами субвенции к общему объему распределенных субвенций местным бюджетам (за исключением субвенций на реализацию полномочий Российской Федерации) по состоянию на начало финансового года</w:t>
            </w:r>
          </w:p>
          <w:p w:rsidR="00D202BE" w:rsidRPr="00462F33" w:rsidRDefault="00D202BE" w:rsidP="00907487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02BE" w:rsidRPr="00462F33" w:rsidTr="00D202BE">
        <w:tc>
          <w:tcPr>
            <w:tcW w:w="3227" w:type="dxa"/>
          </w:tcPr>
          <w:p w:rsidR="00D202BE" w:rsidRPr="00462F33" w:rsidRDefault="00D202BE" w:rsidP="00907487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Этапы и сроки реализации Подпрограммы 2</w:t>
            </w:r>
          </w:p>
          <w:p w:rsidR="00D202BE" w:rsidRPr="00462F33" w:rsidRDefault="00D202BE" w:rsidP="00907487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D202BE" w:rsidRPr="00462F33" w:rsidRDefault="00D202BE" w:rsidP="00907487">
            <w:pPr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2014–2025 годы </w:t>
            </w:r>
          </w:p>
          <w:p w:rsidR="00D202BE" w:rsidRPr="00462F33" w:rsidRDefault="00D202BE" w:rsidP="00907487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02BE" w:rsidRPr="00462F33" w:rsidTr="00D202BE">
        <w:tc>
          <w:tcPr>
            <w:tcW w:w="3227" w:type="dxa"/>
          </w:tcPr>
          <w:p w:rsidR="00D202BE" w:rsidRPr="00462F33" w:rsidRDefault="00D202BE" w:rsidP="00907487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Объемы бюджетных ассигнований Подпрограммы 2</w:t>
            </w:r>
          </w:p>
        </w:tc>
        <w:tc>
          <w:tcPr>
            <w:tcW w:w="6804" w:type="dxa"/>
          </w:tcPr>
          <w:p w:rsidR="00D202BE" w:rsidRPr="00900717" w:rsidRDefault="00D202BE" w:rsidP="00907487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717"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 Подпрограммы 2 составляет 17 560 759,13602 тыс. рублей, в том числе за счет средств:</w:t>
            </w:r>
          </w:p>
          <w:p w:rsidR="00D202BE" w:rsidRPr="00900717" w:rsidRDefault="00D202BE" w:rsidP="00907487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717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 (по согласованию) – 107,34200 тыс. рублей, из них по годам:</w:t>
            </w:r>
          </w:p>
          <w:p w:rsidR="00D202BE" w:rsidRPr="00900717" w:rsidRDefault="00D202BE" w:rsidP="00907487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717">
              <w:rPr>
                <w:rFonts w:ascii="Times New Roman" w:hAnsi="Times New Roman" w:cs="Times New Roman"/>
                <w:sz w:val="24"/>
                <w:szCs w:val="24"/>
              </w:rPr>
              <w:t>2014 год – 0,00000 тыс. рублей;</w:t>
            </w:r>
          </w:p>
          <w:p w:rsidR="00D202BE" w:rsidRPr="00900717" w:rsidRDefault="00D202BE" w:rsidP="00907487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717">
              <w:rPr>
                <w:rFonts w:ascii="Times New Roman" w:hAnsi="Times New Roman" w:cs="Times New Roman"/>
                <w:sz w:val="24"/>
                <w:szCs w:val="24"/>
              </w:rPr>
              <w:t>2015 год – 0,00000 тыс. рублей;</w:t>
            </w:r>
          </w:p>
          <w:p w:rsidR="00D202BE" w:rsidRPr="00900717" w:rsidRDefault="00D202BE" w:rsidP="00907487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717">
              <w:rPr>
                <w:rFonts w:ascii="Times New Roman" w:hAnsi="Times New Roman" w:cs="Times New Roman"/>
                <w:sz w:val="24"/>
                <w:szCs w:val="24"/>
              </w:rPr>
              <w:t>2016 год – 107,34200 тыс. рублей;</w:t>
            </w:r>
          </w:p>
          <w:p w:rsidR="00D202BE" w:rsidRPr="00900717" w:rsidRDefault="00D202BE" w:rsidP="00907487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717">
              <w:rPr>
                <w:rFonts w:ascii="Times New Roman" w:hAnsi="Times New Roman" w:cs="Times New Roman"/>
                <w:sz w:val="24"/>
                <w:szCs w:val="24"/>
              </w:rPr>
              <w:t>2017 год – 0,00000 тыс. рублей;</w:t>
            </w:r>
          </w:p>
          <w:p w:rsidR="00D202BE" w:rsidRPr="00900717" w:rsidRDefault="00D202BE" w:rsidP="00907487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717">
              <w:rPr>
                <w:rFonts w:ascii="Times New Roman" w:hAnsi="Times New Roman" w:cs="Times New Roman"/>
                <w:sz w:val="24"/>
                <w:szCs w:val="24"/>
              </w:rPr>
              <w:t>2018 год – 0,00000 тыс. рублей;</w:t>
            </w:r>
          </w:p>
          <w:p w:rsidR="00D202BE" w:rsidRPr="00900717" w:rsidRDefault="00D202BE" w:rsidP="00907487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717">
              <w:rPr>
                <w:rFonts w:ascii="Times New Roman" w:hAnsi="Times New Roman" w:cs="Times New Roman"/>
                <w:sz w:val="24"/>
                <w:szCs w:val="24"/>
              </w:rPr>
              <w:t>2019 год – 0,00000 тыс. рублей;</w:t>
            </w:r>
          </w:p>
          <w:p w:rsidR="00D202BE" w:rsidRPr="00900717" w:rsidRDefault="00D202BE" w:rsidP="00907487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717">
              <w:rPr>
                <w:rFonts w:ascii="Times New Roman" w:hAnsi="Times New Roman" w:cs="Times New Roman"/>
                <w:sz w:val="24"/>
                <w:szCs w:val="24"/>
              </w:rPr>
              <w:t>2020 год – 0,00000 тыс. рублей;</w:t>
            </w:r>
          </w:p>
          <w:p w:rsidR="00D202BE" w:rsidRPr="00900717" w:rsidRDefault="00D202BE" w:rsidP="00907487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717">
              <w:rPr>
                <w:rFonts w:ascii="Times New Roman" w:hAnsi="Times New Roman" w:cs="Times New Roman"/>
                <w:sz w:val="24"/>
                <w:szCs w:val="24"/>
              </w:rPr>
              <w:t>2021 год – 0,00000 тыс. рублей;</w:t>
            </w:r>
          </w:p>
          <w:p w:rsidR="00D202BE" w:rsidRPr="00900717" w:rsidRDefault="00D202BE" w:rsidP="00907487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717">
              <w:rPr>
                <w:rFonts w:ascii="Times New Roman" w:hAnsi="Times New Roman" w:cs="Times New Roman"/>
                <w:sz w:val="24"/>
                <w:szCs w:val="24"/>
              </w:rPr>
              <w:t>2022 год – 0,00000 тыс. рублей;</w:t>
            </w:r>
          </w:p>
          <w:p w:rsidR="00D202BE" w:rsidRPr="00900717" w:rsidRDefault="00D202BE" w:rsidP="00907487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717">
              <w:rPr>
                <w:rFonts w:ascii="Times New Roman" w:hAnsi="Times New Roman" w:cs="Times New Roman"/>
                <w:sz w:val="24"/>
                <w:szCs w:val="24"/>
              </w:rPr>
              <w:t>2023 год – 0,00000 тыс. рублей;</w:t>
            </w:r>
          </w:p>
          <w:p w:rsidR="00D202BE" w:rsidRPr="00900717" w:rsidRDefault="00D202BE" w:rsidP="00907487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717">
              <w:rPr>
                <w:rFonts w:ascii="Times New Roman" w:hAnsi="Times New Roman" w:cs="Times New Roman"/>
                <w:sz w:val="24"/>
                <w:szCs w:val="24"/>
              </w:rPr>
              <w:t>2024 год – 0,00000 тыс. рублей;</w:t>
            </w:r>
          </w:p>
          <w:p w:rsidR="00D202BE" w:rsidRPr="00900717" w:rsidRDefault="00D202BE" w:rsidP="00907487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717">
              <w:rPr>
                <w:rFonts w:ascii="Times New Roman" w:hAnsi="Times New Roman" w:cs="Times New Roman"/>
                <w:sz w:val="24"/>
                <w:szCs w:val="24"/>
              </w:rPr>
              <w:t>2025 год – 0,00000 тыс. рублей;</w:t>
            </w:r>
          </w:p>
          <w:p w:rsidR="00D202BE" w:rsidRPr="00900717" w:rsidRDefault="00D202BE" w:rsidP="00907487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717">
              <w:rPr>
                <w:rFonts w:ascii="Times New Roman" w:hAnsi="Times New Roman" w:cs="Times New Roman"/>
                <w:sz w:val="24"/>
                <w:szCs w:val="24"/>
              </w:rPr>
              <w:t>краевого бюджета – 17 560 651,79402 тыс. рублей, из них по годам:</w:t>
            </w:r>
          </w:p>
          <w:p w:rsidR="00D202BE" w:rsidRPr="00900717" w:rsidRDefault="00D202BE" w:rsidP="00907487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717">
              <w:rPr>
                <w:rFonts w:ascii="Times New Roman" w:hAnsi="Times New Roman" w:cs="Times New Roman"/>
                <w:sz w:val="24"/>
                <w:szCs w:val="24"/>
              </w:rPr>
              <w:t>2014 год – 153 943,48664 тыс. рублей;</w:t>
            </w:r>
          </w:p>
          <w:p w:rsidR="00D202BE" w:rsidRPr="00900717" w:rsidRDefault="00D202BE" w:rsidP="00907487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717">
              <w:rPr>
                <w:rFonts w:ascii="Times New Roman" w:hAnsi="Times New Roman" w:cs="Times New Roman"/>
                <w:sz w:val="24"/>
                <w:szCs w:val="24"/>
              </w:rPr>
              <w:t>2015 год – 144 220,94136 тыс. рублей;</w:t>
            </w:r>
          </w:p>
          <w:p w:rsidR="00D202BE" w:rsidRPr="00900717" w:rsidRDefault="00D202BE" w:rsidP="00907487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717">
              <w:rPr>
                <w:rFonts w:ascii="Times New Roman" w:hAnsi="Times New Roman" w:cs="Times New Roman"/>
                <w:sz w:val="24"/>
                <w:szCs w:val="24"/>
              </w:rPr>
              <w:t>2016 год – 1 294 829,46822 тыс. рублей;</w:t>
            </w:r>
          </w:p>
          <w:p w:rsidR="00D202BE" w:rsidRPr="00900717" w:rsidRDefault="00D202BE" w:rsidP="00907487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717">
              <w:rPr>
                <w:rFonts w:ascii="Times New Roman" w:hAnsi="Times New Roman" w:cs="Times New Roman"/>
                <w:sz w:val="24"/>
                <w:szCs w:val="24"/>
              </w:rPr>
              <w:t>2017 год – 646 892,69722 тыс. рублей;</w:t>
            </w:r>
          </w:p>
          <w:p w:rsidR="00D202BE" w:rsidRPr="00900717" w:rsidRDefault="00D202BE" w:rsidP="00907487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717">
              <w:rPr>
                <w:rFonts w:ascii="Times New Roman" w:hAnsi="Times New Roman" w:cs="Times New Roman"/>
                <w:sz w:val="24"/>
                <w:szCs w:val="24"/>
              </w:rPr>
              <w:t>2018 год – 1 048 124,58043 тыс. рублей;</w:t>
            </w:r>
          </w:p>
          <w:p w:rsidR="00D202BE" w:rsidRPr="00900717" w:rsidRDefault="00D202BE" w:rsidP="00907487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717">
              <w:rPr>
                <w:rFonts w:ascii="Times New Roman" w:hAnsi="Times New Roman" w:cs="Times New Roman"/>
                <w:sz w:val="24"/>
                <w:szCs w:val="24"/>
              </w:rPr>
              <w:t>2019 год – 1 119 010,98229 тыс. рублей;</w:t>
            </w:r>
          </w:p>
          <w:p w:rsidR="00D202BE" w:rsidRPr="00900717" w:rsidRDefault="00D202BE" w:rsidP="00907487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717">
              <w:rPr>
                <w:rFonts w:ascii="Times New Roman" w:hAnsi="Times New Roman" w:cs="Times New Roman"/>
                <w:sz w:val="24"/>
                <w:szCs w:val="24"/>
              </w:rPr>
              <w:t>2020 год – 2 353 686,28596 тыс. рублей;</w:t>
            </w:r>
          </w:p>
          <w:p w:rsidR="00D202BE" w:rsidRPr="00900717" w:rsidRDefault="00D202BE" w:rsidP="00907487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717">
              <w:rPr>
                <w:rFonts w:ascii="Times New Roman" w:hAnsi="Times New Roman" w:cs="Times New Roman"/>
                <w:sz w:val="24"/>
                <w:szCs w:val="24"/>
              </w:rPr>
              <w:t>2021 год – 1 847 724,03586 тыс. рублей;</w:t>
            </w:r>
          </w:p>
          <w:p w:rsidR="00D202BE" w:rsidRPr="00900717" w:rsidRDefault="00D202BE" w:rsidP="00907487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717">
              <w:rPr>
                <w:rFonts w:ascii="Times New Roman" w:hAnsi="Times New Roman" w:cs="Times New Roman"/>
                <w:sz w:val="24"/>
                <w:szCs w:val="24"/>
              </w:rPr>
              <w:t>2022 год – 3 392 143,36718 тыс. рублей;</w:t>
            </w:r>
          </w:p>
          <w:p w:rsidR="00D202BE" w:rsidRPr="00900717" w:rsidRDefault="00D202BE" w:rsidP="00907487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717">
              <w:rPr>
                <w:rFonts w:ascii="Times New Roman" w:hAnsi="Times New Roman" w:cs="Times New Roman"/>
                <w:sz w:val="24"/>
                <w:szCs w:val="24"/>
              </w:rPr>
              <w:t>2023 год – 2 910 437,93540 тыс. рублей;</w:t>
            </w:r>
          </w:p>
          <w:p w:rsidR="00D202BE" w:rsidRPr="00900717" w:rsidRDefault="00D202BE" w:rsidP="00907487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717">
              <w:rPr>
                <w:rFonts w:ascii="Times New Roman" w:hAnsi="Times New Roman" w:cs="Times New Roman"/>
                <w:sz w:val="24"/>
                <w:szCs w:val="24"/>
              </w:rPr>
              <w:t>2024 год – 1 342 851,85542 тыс. рублей;</w:t>
            </w:r>
          </w:p>
          <w:p w:rsidR="00D202BE" w:rsidRPr="00462F33" w:rsidRDefault="00D202BE" w:rsidP="00907487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717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Pr="00900717">
              <w:rPr>
                <w:rFonts w:ascii="Times New Roman" w:hAnsi="Times New Roman" w:cs="Times New Roman"/>
                <w:sz w:val="24"/>
                <w:szCs w:val="24"/>
              </w:rPr>
              <w:tab/>
              <w:t>год – 1 306 786,15804 тыс. рублей</w:t>
            </w:r>
          </w:p>
          <w:p w:rsidR="00D202BE" w:rsidRPr="00462F33" w:rsidRDefault="00D202BE" w:rsidP="00907487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02BE" w:rsidRPr="00462F33" w:rsidTr="00D202BE">
        <w:tc>
          <w:tcPr>
            <w:tcW w:w="3227" w:type="dxa"/>
          </w:tcPr>
          <w:p w:rsidR="00D202BE" w:rsidRPr="00462F33" w:rsidRDefault="00D202BE" w:rsidP="00907487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реализации Подпрограммы 2</w:t>
            </w:r>
          </w:p>
        </w:tc>
        <w:tc>
          <w:tcPr>
            <w:tcW w:w="6804" w:type="dxa"/>
          </w:tcPr>
          <w:p w:rsidR="00D202BE" w:rsidRPr="00462F33" w:rsidRDefault="00D202BE" w:rsidP="00907487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1) достижение объема государственного долга Камчатского края в размере не выше 50 процентов общего годового объема налоговых и неналоговых доходов краевого бюджета;</w:t>
            </w:r>
          </w:p>
          <w:p w:rsidR="00D202BE" w:rsidRPr="00462F33" w:rsidRDefault="00D202BE" w:rsidP="00907487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2) ежегодное резервирование ассигнований для финансового обеспечения непредвиденных расходов</w:t>
            </w:r>
          </w:p>
        </w:tc>
      </w:tr>
    </w:tbl>
    <w:p w:rsidR="00D202BE" w:rsidRPr="00462F33" w:rsidRDefault="00D202BE" w:rsidP="00907487">
      <w:pPr>
        <w:pStyle w:val="ConsPlusNormal"/>
        <w:ind w:firstLine="540"/>
        <w:contextualSpacing/>
        <w:jc w:val="both"/>
      </w:pPr>
    </w:p>
    <w:p w:rsidR="00D202BE" w:rsidRPr="00462F33" w:rsidRDefault="00D202BE" w:rsidP="00907487">
      <w:pPr>
        <w:pStyle w:val="ConsPlusNormal"/>
        <w:ind w:firstLine="540"/>
        <w:contextualSpacing/>
        <w:jc w:val="both"/>
      </w:pPr>
    </w:p>
    <w:p w:rsidR="00D202BE" w:rsidRPr="00462F33" w:rsidRDefault="00D202BE" w:rsidP="00907487">
      <w:pPr>
        <w:pStyle w:val="ConsPlusNormal"/>
        <w:ind w:firstLine="540"/>
        <w:contextualSpacing/>
        <w:jc w:val="both"/>
      </w:pPr>
    </w:p>
    <w:p w:rsidR="00D202BE" w:rsidRPr="00462F33" w:rsidRDefault="00D202BE" w:rsidP="00907487">
      <w:pPr>
        <w:pStyle w:val="ConsPlusNormal"/>
        <w:ind w:firstLine="540"/>
        <w:contextualSpacing/>
        <w:jc w:val="both"/>
      </w:pPr>
    </w:p>
    <w:p w:rsidR="00D202BE" w:rsidRPr="00462F33" w:rsidRDefault="00D202BE" w:rsidP="00907487">
      <w:pPr>
        <w:pStyle w:val="ConsPlusNormal"/>
        <w:ind w:firstLine="540"/>
        <w:contextualSpacing/>
        <w:jc w:val="both"/>
      </w:pPr>
    </w:p>
    <w:p w:rsidR="00D202BE" w:rsidRPr="00462F33" w:rsidRDefault="00D202BE" w:rsidP="00907487">
      <w:pPr>
        <w:pStyle w:val="ConsPlusNormal"/>
        <w:ind w:firstLine="540"/>
        <w:contextualSpacing/>
        <w:jc w:val="both"/>
      </w:pPr>
    </w:p>
    <w:p w:rsidR="00D202BE" w:rsidRPr="00462F33" w:rsidRDefault="00D202BE" w:rsidP="00907487">
      <w:pPr>
        <w:pStyle w:val="ConsPlusNormal"/>
        <w:ind w:firstLine="540"/>
        <w:contextualSpacing/>
        <w:jc w:val="both"/>
      </w:pPr>
    </w:p>
    <w:p w:rsidR="00D202BE" w:rsidRDefault="00D202BE" w:rsidP="00907487">
      <w:pPr>
        <w:pStyle w:val="ConsPlusNormal"/>
        <w:ind w:firstLine="540"/>
        <w:contextualSpacing/>
        <w:jc w:val="both"/>
      </w:pPr>
    </w:p>
    <w:p w:rsidR="00907487" w:rsidRDefault="00907487" w:rsidP="00907487">
      <w:pPr>
        <w:pStyle w:val="ConsPlusNormal"/>
        <w:ind w:firstLine="540"/>
        <w:contextualSpacing/>
        <w:jc w:val="both"/>
      </w:pPr>
    </w:p>
    <w:p w:rsidR="00907487" w:rsidRDefault="00907487" w:rsidP="00907487">
      <w:pPr>
        <w:pStyle w:val="ConsPlusNormal"/>
        <w:ind w:firstLine="540"/>
        <w:contextualSpacing/>
        <w:jc w:val="both"/>
      </w:pPr>
    </w:p>
    <w:p w:rsidR="00907487" w:rsidRDefault="00907487" w:rsidP="00907487">
      <w:pPr>
        <w:pStyle w:val="ConsPlusNormal"/>
        <w:ind w:firstLine="540"/>
        <w:contextualSpacing/>
        <w:jc w:val="both"/>
      </w:pPr>
    </w:p>
    <w:p w:rsidR="00907487" w:rsidRDefault="00907487" w:rsidP="00907487">
      <w:pPr>
        <w:pStyle w:val="ConsPlusNormal"/>
        <w:ind w:firstLine="540"/>
        <w:contextualSpacing/>
        <w:jc w:val="both"/>
      </w:pPr>
    </w:p>
    <w:p w:rsidR="00907487" w:rsidRDefault="00907487" w:rsidP="00907487">
      <w:pPr>
        <w:pStyle w:val="ConsPlusNormal"/>
        <w:ind w:firstLine="540"/>
        <w:contextualSpacing/>
        <w:jc w:val="both"/>
      </w:pPr>
    </w:p>
    <w:p w:rsidR="00907487" w:rsidRDefault="00907487" w:rsidP="00907487">
      <w:pPr>
        <w:pStyle w:val="ConsPlusNormal"/>
        <w:ind w:firstLine="540"/>
        <w:contextualSpacing/>
        <w:jc w:val="both"/>
      </w:pPr>
    </w:p>
    <w:p w:rsidR="00D202BE" w:rsidRPr="00462F33" w:rsidRDefault="00D202BE" w:rsidP="00907487">
      <w:pPr>
        <w:pStyle w:val="ConsPlusTitle"/>
        <w:contextualSpacing/>
        <w:jc w:val="center"/>
        <w:outlineLvl w:val="1"/>
        <w:rPr>
          <w:rFonts w:ascii="Times New Roman" w:hAnsi="Times New Roman" w:cs="Times New Roman"/>
        </w:rPr>
      </w:pPr>
      <w:bookmarkStart w:id="3" w:name="Par277"/>
      <w:bookmarkEnd w:id="3"/>
      <w:r w:rsidRPr="00462F33">
        <w:rPr>
          <w:rFonts w:ascii="Times New Roman" w:hAnsi="Times New Roman" w:cs="Times New Roman"/>
        </w:rPr>
        <w:t>ПАСПОРТ ПОДПРОГРАММЫ 3</w:t>
      </w:r>
    </w:p>
    <w:p w:rsidR="00D202BE" w:rsidRPr="00462F33" w:rsidRDefault="00D202BE" w:rsidP="00907487">
      <w:pPr>
        <w:pStyle w:val="ConsPlusTitle"/>
        <w:contextualSpacing/>
        <w:jc w:val="center"/>
        <w:rPr>
          <w:rFonts w:ascii="Times New Roman" w:hAnsi="Times New Roman" w:cs="Times New Roman"/>
        </w:rPr>
      </w:pPr>
      <w:r w:rsidRPr="00462F33">
        <w:rPr>
          <w:rFonts w:ascii="Times New Roman" w:hAnsi="Times New Roman" w:cs="Times New Roman"/>
        </w:rPr>
        <w:t>"СОЗДАНИЕ УСЛОВИЙ ДЛЯ ЭФФЕКТИВНОГО</w:t>
      </w:r>
    </w:p>
    <w:p w:rsidR="00D202BE" w:rsidRPr="00462F33" w:rsidRDefault="00D202BE" w:rsidP="00907487">
      <w:pPr>
        <w:pStyle w:val="ConsPlusTitle"/>
        <w:contextualSpacing/>
        <w:jc w:val="center"/>
        <w:rPr>
          <w:rFonts w:ascii="Times New Roman" w:hAnsi="Times New Roman" w:cs="Times New Roman"/>
        </w:rPr>
      </w:pPr>
      <w:r w:rsidRPr="00462F33">
        <w:rPr>
          <w:rFonts w:ascii="Times New Roman" w:hAnsi="Times New Roman" w:cs="Times New Roman"/>
        </w:rPr>
        <w:t>И ОТВЕТСТВЕННОГО УПРАВЛЕНИЯ МУНИЦИПАЛЬНЫМИ ФИНАНСАМИ,</w:t>
      </w:r>
    </w:p>
    <w:p w:rsidR="00D202BE" w:rsidRPr="00462F33" w:rsidRDefault="00D202BE" w:rsidP="00907487">
      <w:pPr>
        <w:pStyle w:val="ConsPlusTitle"/>
        <w:contextualSpacing/>
        <w:jc w:val="center"/>
        <w:rPr>
          <w:rFonts w:ascii="Times New Roman" w:hAnsi="Times New Roman" w:cs="Times New Roman"/>
        </w:rPr>
      </w:pPr>
      <w:r w:rsidRPr="00462F33">
        <w:rPr>
          <w:rFonts w:ascii="Times New Roman" w:hAnsi="Times New Roman" w:cs="Times New Roman"/>
        </w:rPr>
        <w:t>ПОВЫШЕНИЯ УСТОЙЧИВОСТИ МЕСТНЫХ БЮДЖЕТОВ"</w:t>
      </w:r>
    </w:p>
    <w:p w:rsidR="00D202BE" w:rsidRPr="00462F33" w:rsidRDefault="00D202BE" w:rsidP="00907487">
      <w:pPr>
        <w:pStyle w:val="ConsPlusTitle"/>
        <w:contextualSpacing/>
        <w:jc w:val="center"/>
        <w:rPr>
          <w:rFonts w:ascii="Times New Roman" w:hAnsi="Times New Roman" w:cs="Times New Roman"/>
        </w:rPr>
      </w:pPr>
      <w:r w:rsidRPr="00462F33">
        <w:rPr>
          <w:rFonts w:ascii="Times New Roman" w:hAnsi="Times New Roman" w:cs="Times New Roman"/>
        </w:rPr>
        <w:t>(ДАЛЕЕ - ПОДПРОГРАММА 3)</w:t>
      </w:r>
    </w:p>
    <w:p w:rsidR="00D202BE" w:rsidRPr="00900717" w:rsidRDefault="00D202BE" w:rsidP="00907487">
      <w:pPr>
        <w:pStyle w:val="ConsPlusNormal"/>
        <w:contextualSpacing/>
        <w:jc w:val="center"/>
        <w:rPr>
          <w:i/>
        </w:rPr>
      </w:pPr>
      <w:r w:rsidRPr="00900717">
        <w:rPr>
          <w:i/>
        </w:rPr>
        <w:t>(в ред. Постановлений Правительства Камчатского края</w:t>
      </w:r>
    </w:p>
    <w:p w:rsidR="00D202BE" w:rsidRPr="00900717" w:rsidRDefault="00D202BE" w:rsidP="00907487">
      <w:pPr>
        <w:pStyle w:val="ConsPlusNormal"/>
        <w:contextualSpacing/>
        <w:jc w:val="center"/>
        <w:rPr>
          <w:i/>
        </w:rPr>
      </w:pPr>
      <w:r w:rsidRPr="00900717">
        <w:rPr>
          <w:i/>
        </w:rPr>
        <w:t>от 20.01.2022 N 13-П, от 27.05.2022 N 268-П,</w:t>
      </w:r>
    </w:p>
    <w:p w:rsidR="00900717" w:rsidRDefault="00D202BE" w:rsidP="00907487">
      <w:pPr>
        <w:pStyle w:val="ConsPlusNormal"/>
        <w:contextualSpacing/>
        <w:jc w:val="center"/>
        <w:rPr>
          <w:i/>
        </w:rPr>
      </w:pPr>
      <w:r w:rsidRPr="00900717">
        <w:rPr>
          <w:i/>
        </w:rPr>
        <w:t>от 05.10.2022 N 529-П, от 02.02.2023 N 61-П</w:t>
      </w:r>
      <w:r w:rsidR="00900717">
        <w:rPr>
          <w:i/>
        </w:rPr>
        <w:t>,</w:t>
      </w:r>
    </w:p>
    <w:p w:rsidR="00D202BE" w:rsidRPr="00900717" w:rsidRDefault="00900717" w:rsidP="00907487">
      <w:pPr>
        <w:pStyle w:val="ConsPlusNormal"/>
        <w:contextualSpacing/>
        <w:jc w:val="center"/>
        <w:rPr>
          <w:i/>
        </w:rPr>
      </w:pPr>
      <w:r>
        <w:rPr>
          <w:i/>
        </w:rPr>
        <w:t>от 19.05.2023 № 280-П</w:t>
      </w:r>
      <w:r w:rsidR="00D202BE" w:rsidRPr="00900717">
        <w:rPr>
          <w:i/>
        </w:rPr>
        <w:t>)</w:t>
      </w:r>
    </w:p>
    <w:p w:rsidR="00D202BE" w:rsidRPr="00462F33" w:rsidRDefault="00D202BE" w:rsidP="00907487">
      <w:pPr>
        <w:pStyle w:val="ConsPlusNormal"/>
        <w:ind w:firstLine="540"/>
        <w:contextualSpacing/>
        <w:jc w:val="both"/>
      </w:pPr>
    </w:p>
    <w:tbl>
      <w:tblPr>
        <w:tblW w:w="0" w:type="auto"/>
        <w:tblInd w:w="142" w:type="dxa"/>
        <w:tblLook w:val="04A0" w:firstRow="1" w:lastRow="0" w:firstColumn="1" w:lastColumn="0" w:noHBand="0" w:noVBand="1"/>
      </w:tblPr>
      <w:tblGrid>
        <w:gridCol w:w="3227"/>
        <w:gridCol w:w="6804"/>
      </w:tblGrid>
      <w:tr w:rsidR="00D202BE" w:rsidRPr="00462F33" w:rsidTr="00D202BE">
        <w:tc>
          <w:tcPr>
            <w:tcW w:w="3227" w:type="dxa"/>
          </w:tcPr>
          <w:p w:rsidR="00D202BE" w:rsidRPr="00462F33" w:rsidRDefault="00D202BE" w:rsidP="00907487">
            <w:pPr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Подпрограммы 3</w:t>
            </w:r>
          </w:p>
          <w:p w:rsidR="00D202BE" w:rsidRPr="00462F33" w:rsidRDefault="00D202BE" w:rsidP="00907487">
            <w:pPr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D202BE" w:rsidRPr="00900717" w:rsidRDefault="00D202BE" w:rsidP="00907487">
            <w:pPr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717">
              <w:rPr>
                <w:rFonts w:ascii="Times New Roman" w:hAnsi="Times New Roman" w:cs="Times New Roman"/>
                <w:sz w:val="24"/>
                <w:szCs w:val="24"/>
              </w:rPr>
              <w:t>Министерство финансов Камчатского края</w:t>
            </w:r>
          </w:p>
        </w:tc>
      </w:tr>
      <w:tr w:rsidR="00D202BE" w:rsidRPr="00462F33" w:rsidTr="00D202BE">
        <w:tc>
          <w:tcPr>
            <w:tcW w:w="3227" w:type="dxa"/>
          </w:tcPr>
          <w:p w:rsidR="00D202BE" w:rsidRPr="00462F33" w:rsidRDefault="00D202BE" w:rsidP="00907487">
            <w:pPr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Участники Подпрограммы 3</w:t>
            </w:r>
          </w:p>
        </w:tc>
        <w:tc>
          <w:tcPr>
            <w:tcW w:w="6804" w:type="dxa"/>
          </w:tcPr>
          <w:p w:rsidR="00D202BE" w:rsidRPr="00900717" w:rsidRDefault="00D202BE" w:rsidP="00907487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717">
              <w:rPr>
                <w:rFonts w:ascii="Times New Roman" w:hAnsi="Times New Roman" w:cs="Times New Roman"/>
                <w:sz w:val="24"/>
                <w:szCs w:val="24"/>
              </w:rPr>
              <w:t>1) Администрация Губернатора Камчатского края;</w:t>
            </w:r>
          </w:p>
          <w:p w:rsidR="00D202BE" w:rsidRPr="00900717" w:rsidRDefault="00D202BE" w:rsidP="00907487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717">
              <w:rPr>
                <w:rFonts w:ascii="Times New Roman" w:hAnsi="Times New Roman" w:cs="Times New Roman"/>
                <w:sz w:val="24"/>
                <w:szCs w:val="24"/>
              </w:rPr>
              <w:t>2) Министерство по делам местного самоуправления и развитию Корякского округа Камчатского края</w:t>
            </w:r>
          </w:p>
          <w:p w:rsidR="00D202BE" w:rsidRPr="00900717" w:rsidRDefault="00D202BE" w:rsidP="00907487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02BE" w:rsidRPr="00462F33" w:rsidTr="00D202BE">
        <w:tc>
          <w:tcPr>
            <w:tcW w:w="3227" w:type="dxa"/>
            <w:vAlign w:val="center"/>
          </w:tcPr>
          <w:p w:rsidR="00D202BE" w:rsidRPr="00462F33" w:rsidRDefault="00D202BE" w:rsidP="00907487">
            <w:pPr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Иные участники Подпрограммы 3</w:t>
            </w:r>
          </w:p>
        </w:tc>
        <w:tc>
          <w:tcPr>
            <w:tcW w:w="6804" w:type="dxa"/>
          </w:tcPr>
          <w:p w:rsidR="00D202BE" w:rsidRPr="00462F33" w:rsidRDefault="00D202BE" w:rsidP="00907487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 xml:space="preserve">органы местного самоуправления муниципальных образований в Камчатском крае (по согласованию) </w:t>
            </w:r>
          </w:p>
        </w:tc>
      </w:tr>
      <w:tr w:rsidR="00D202BE" w:rsidRPr="00462F33" w:rsidTr="00D202BE">
        <w:tc>
          <w:tcPr>
            <w:tcW w:w="3227" w:type="dxa"/>
          </w:tcPr>
          <w:p w:rsidR="00D202BE" w:rsidRPr="00462F33" w:rsidRDefault="00D202BE" w:rsidP="00907487">
            <w:pPr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D202BE" w:rsidRPr="00462F33" w:rsidRDefault="00D202BE" w:rsidP="00907487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02BE" w:rsidRPr="00462F33" w:rsidTr="00D202BE">
        <w:tc>
          <w:tcPr>
            <w:tcW w:w="3227" w:type="dxa"/>
          </w:tcPr>
          <w:p w:rsidR="00D202BE" w:rsidRPr="00462F33" w:rsidRDefault="00D202BE" w:rsidP="00907487">
            <w:pPr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Программно-целевые инструменты Подпрограммы 3</w:t>
            </w:r>
          </w:p>
          <w:p w:rsidR="00D202BE" w:rsidRPr="00462F33" w:rsidRDefault="00D202BE" w:rsidP="00907487">
            <w:pPr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D202BE" w:rsidRPr="00462F33" w:rsidRDefault="00D202BE" w:rsidP="00907487">
            <w:pPr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D202BE" w:rsidRPr="00462F33" w:rsidTr="00D202BE">
        <w:tc>
          <w:tcPr>
            <w:tcW w:w="3227" w:type="dxa"/>
          </w:tcPr>
          <w:p w:rsidR="00D202BE" w:rsidRPr="00462F33" w:rsidRDefault="00D202BE" w:rsidP="00907487">
            <w:pPr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Цель Подпрограммы 3</w:t>
            </w:r>
          </w:p>
        </w:tc>
        <w:tc>
          <w:tcPr>
            <w:tcW w:w="6804" w:type="dxa"/>
          </w:tcPr>
          <w:p w:rsidR="00D202BE" w:rsidRPr="00462F33" w:rsidRDefault="00D202BE" w:rsidP="00907487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обеспечение условий для устойчивого исполнения расходных обязательств муниципальных образований в Камчатском крае и повышения качества управления муниципальными финансами</w:t>
            </w:r>
          </w:p>
          <w:p w:rsidR="00D202BE" w:rsidRPr="00462F33" w:rsidRDefault="00D202BE" w:rsidP="00907487">
            <w:pPr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02BE" w:rsidRPr="00462F33" w:rsidTr="00D202BE">
        <w:tc>
          <w:tcPr>
            <w:tcW w:w="3227" w:type="dxa"/>
          </w:tcPr>
          <w:p w:rsidR="00D202BE" w:rsidRPr="00462F33" w:rsidRDefault="00D202BE" w:rsidP="00907487">
            <w:pPr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Задачи Подпрограммы 3</w:t>
            </w:r>
          </w:p>
        </w:tc>
        <w:tc>
          <w:tcPr>
            <w:tcW w:w="6804" w:type="dxa"/>
          </w:tcPr>
          <w:p w:rsidR="00D202BE" w:rsidRPr="00462F33" w:rsidRDefault="00D202BE" w:rsidP="00907487">
            <w:pPr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1) повышение эффективности мероприятий по выравниванию бюджетной обеспеченности муниципальных образований в Камчатском крае, обеспечению сбалансированности местных бюджетов;</w:t>
            </w:r>
          </w:p>
          <w:p w:rsidR="00D202BE" w:rsidRPr="00462F33" w:rsidRDefault="00D202BE" w:rsidP="00907487">
            <w:pPr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2) стимулирование органов местного самоуправления муниципальных образований в Камчатском крае к повышению качества и эффективности деятельности</w:t>
            </w:r>
          </w:p>
          <w:p w:rsidR="00D202BE" w:rsidRPr="00462F33" w:rsidRDefault="00D202BE" w:rsidP="00907487">
            <w:pPr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02BE" w:rsidRPr="00462F33" w:rsidTr="00D202BE">
        <w:tc>
          <w:tcPr>
            <w:tcW w:w="3227" w:type="dxa"/>
          </w:tcPr>
          <w:p w:rsidR="00D202BE" w:rsidRPr="00462F33" w:rsidRDefault="00D202BE" w:rsidP="00907487">
            <w:pPr>
              <w:suppressAutoHyphens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 xml:space="preserve">Целевые показатели (индикаторы) </w:t>
            </w:r>
          </w:p>
          <w:p w:rsidR="00D202BE" w:rsidRPr="00462F33" w:rsidRDefault="00D202BE" w:rsidP="00907487">
            <w:pPr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Подпрограммы 3</w:t>
            </w:r>
          </w:p>
        </w:tc>
        <w:tc>
          <w:tcPr>
            <w:tcW w:w="6804" w:type="dxa"/>
          </w:tcPr>
          <w:p w:rsidR="00D202BE" w:rsidRPr="00462F33" w:rsidRDefault="00D202BE" w:rsidP="00907487">
            <w:pPr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1) критерий выравнивания бюджетной обеспеченности муниципальных районов, муниципальных и городских округов в Камчатском крае;</w:t>
            </w:r>
          </w:p>
          <w:p w:rsidR="00D202BE" w:rsidRPr="00462F33" w:rsidRDefault="00D202BE" w:rsidP="00907487">
            <w:pPr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2) дифференциация муниципальных районов, муниципальных и городских округов в Камчатском крае по уровню расчетной бюджетной обеспеченности после выравнивания;</w:t>
            </w:r>
          </w:p>
          <w:p w:rsidR="00D202BE" w:rsidRPr="00462F33" w:rsidRDefault="00D202BE" w:rsidP="00907487">
            <w:pPr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3) доля межбюджетных трансфертов, имеющих нецелевой характер, в общем объеме финансовой помощи местным бюджетам;</w:t>
            </w:r>
          </w:p>
          <w:p w:rsidR="00D202BE" w:rsidRPr="00462F33" w:rsidRDefault="00D202BE" w:rsidP="00907487">
            <w:pPr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4) общий объем просроченной кредиторской задолженности муниципальных образований в Камчатском крае;</w:t>
            </w:r>
          </w:p>
          <w:p w:rsidR="00D202BE" w:rsidRPr="00462F33" w:rsidRDefault="00D202BE" w:rsidP="00907487">
            <w:pPr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 xml:space="preserve">5) доля муниципальных образований в Камчатском крае, по которым осуществляется проверка проекта местного бюджета </w:t>
            </w:r>
            <w:r w:rsidRPr="00462F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очередной финансовый год на соответствие требованиям бюджетного законодательства, в общем количестве муниципальных образований в Камчатском крае, подпадающих под условия пункта 4 статьи 136 Бюджетного кодекса Российской Федерации;</w:t>
            </w:r>
          </w:p>
          <w:p w:rsidR="00D202BE" w:rsidRPr="00462F33" w:rsidRDefault="00D202BE" w:rsidP="00907487">
            <w:pPr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6) Доля муниципальных районов, муниципальных (городских) округов в Камчатском крае, с которыми Министерством финансов Камчатского края заключены соглашения о мерах по социально-экономическому развитию и оздоровлению муниципальных финансов, в общем количестве муниципальных районов, муниципальных (городских) округов в Камчатском крае;</w:t>
            </w:r>
          </w:p>
          <w:p w:rsidR="00D202BE" w:rsidRPr="00462F33" w:rsidRDefault="00D202BE" w:rsidP="00907487">
            <w:pPr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7) средняя оценка качества управления бюджетным процессом в муниципальных районах (муниципальных, городских округах) в Камчатском крае за год, предшествующий отчетному году;</w:t>
            </w:r>
          </w:p>
          <w:p w:rsidR="00D202BE" w:rsidRPr="00462F33" w:rsidRDefault="00D202BE" w:rsidP="00907487">
            <w:pPr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8) доля реализованных инициативных проектов от числа отобранных и получивших поддержку по итогам регионального конкурсного отбора</w:t>
            </w:r>
          </w:p>
          <w:p w:rsidR="00D202BE" w:rsidRPr="00462F33" w:rsidRDefault="00D202BE" w:rsidP="00907487">
            <w:pPr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02BE" w:rsidRPr="00462F33" w:rsidTr="00D202BE">
        <w:tc>
          <w:tcPr>
            <w:tcW w:w="3227" w:type="dxa"/>
          </w:tcPr>
          <w:p w:rsidR="00D202BE" w:rsidRPr="00462F33" w:rsidRDefault="00D202BE" w:rsidP="00907487">
            <w:pPr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Этапы и сроки реализации Подпрограммы 3</w:t>
            </w:r>
          </w:p>
          <w:p w:rsidR="00D202BE" w:rsidRPr="00462F33" w:rsidRDefault="00D202BE" w:rsidP="00907487">
            <w:pPr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D202BE" w:rsidRPr="00900717" w:rsidRDefault="00D202BE" w:rsidP="00907487">
            <w:pPr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717">
              <w:rPr>
                <w:rFonts w:ascii="Times New Roman" w:hAnsi="Times New Roman" w:cs="Times New Roman"/>
                <w:sz w:val="24"/>
                <w:szCs w:val="24"/>
              </w:rPr>
              <w:t>2014–2025 годы</w:t>
            </w:r>
          </w:p>
        </w:tc>
      </w:tr>
      <w:tr w:rsidR="00D202BE" w:rsidRPr="00462F33" w:rsidTr="00D202BE">
        <w:tc>
          <w:tcPr>
            <w:tcW w:w="3227" w:type="dxa"/>
          </w:tcPr>
          <w:p w:rsidR="00D202BE" w:rsidRPr="00462F33" w:rsidRDefault="00D202BE" w:rsidP="00907487">
            <w:pPr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Объемы бюджетных ассигнований Подпрограммы 3</w:t>
            </w:r>
          </w:p>
        </w:tc>
        <w:tc>
          <w:tcPr>
            <w:tcW w:w="6804" w:type="dxa"/>
          </w:tcPr>
          <w:p w:rsidR="00D202BE" w:rsidRPr="00900717" w:rsidRDefault="00D202BE" w:rsidP="00907487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717"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   Подпрограммы 3 составляет    73 069 259,41577 тыс. рублей, в том числе за счет средств:</w:t>
            </w:r>
          </w:p>
          <w:p w:rsidR="00D202BE" w:rsidRPr="00900717" w:rsidRDefault="00D202BE" w:rsidP="00907487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717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 (по согласованию) – 5 406 624,50000 тыс. рублей, из них по годам:</w:t>
            </w:r>
          </w:p>
          <w:p w:rsidR="00D202BE" w:rsidRPr="00900717" w:rsidRDefault="00D202BE" w:rsidP="00907487">
            <w:pPr>
              <w:suppressAutoHyphens/>
              <w:spacing w:line="240" w:lineRule="auto"/>
              <w:ind w:firstLine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717">
              <w:rPr>
                <w:rFonts w:ascii="Times New Roman" w:hAnsi="Times New Roman" w:cs="Times New Roman"/>
                <w:sz w:val="24"/>
                <w:szCs w:val="24"/>
              </w:rPr>
              <w:t>2014 год – 476 388,00000 тыс. рублей;</w:t>
            </w:r>
          </w:p>
          <w:p w:rsidR="00D202BE" w:rsidRPr="00900717" w:rsidRDefault="00D202BE" w:rsidP="00907487">
            <w:pPr>
              <w:suppressAutoHyphens/>
              <w:spacing w:line="240" w:lineRule="auto"/>
              <w:ind w:firstLine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717">
              <w:rPr>
                <w:rFonts w:ascii="Times New Roman" w:hAnsi="Times New Roman" w:cs="Times New Roman"/>
                <w:sz w:val="24"/>
                <w:szCs w:val="24"/>
              </w:rPr>
              <w:t>2015 год – 464 695,20000 тыс. рублей;</w:t>
            </w:r>
          </w:p>
          <w:p w:rsidR="00D202BE" w:rsidRPr="00900717" w:rsidRDefault="00D202BE" w:rsidP="00907487">
            <w:pPr>
              <w:suppressAutoHyphens/>
              <w:spacing w:line="240" w:lineRule="auto"/>
              <w:ind w:firstLine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717">
              <w:rPr>
                <w:rFonts w:ascii="Times New Roman" w:hAnsi="Times New Roman" w:cs="Times New Roman"/>
                <w:sz w:val="24"/>
                <w:szCs w:val="24"/>
              </w:rPr>
              <w:t>2016 год – 494 091,00000 тыс. рублей;</w:t>
            </w:r>
          </w:p>
          <w:p w:rsidR="00D202BE" w:rsidRPr="00900717" w:rsidRDefault="00D202BE" w:rsidP="00907487">
            <w:pPr>
              <w:suppressAutoHyphens/>
              <w:spacing w:line="240" w:lineRule="auto"/>
              <w:ind w:firstLine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717">
              <w:rPr>
                <w:rFonts w:ascii="Times New Roman" w:hAnsi="Times New Roman" w:cs="Times New Roman"/>
                <w:sz w:val="24"/>
                <w:szCs w:val="24"/>
              </w:rPr>
              <w:t>2017 год – 500 847,00000 тыс. рублей;</w:t>
            </w:r>
          </w:p>
          <w:p w:rsidR="00D202BE" w:rsidRPr="00900717" w:rsidRDefault="00D202BE" w:rsidP="00907487">
            <w:pPr>
              <w:suppressAutoHyphens/>
              <w:spacing w:line="240" w:lineRule="auto"/>
              <w:ind w:firstLine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717">
              <w:rPr>
                <w:rFonts w:ascii="Times New Roman" w:hAnsi="Times New Roman" w:cs="Times New Roman"/>
                <w:sz w:val="24"/>
                <w:szCs w:val="24"/>
              </w:rPr>
              <w:t>2018 год – 455 913,00000 тыс. рублей;</w:t>
            </w:r>
          </w:p>
          <w:p w:rsidR="00D202BE" w:rsidRPr="00900717" w:rsidRDefault="00D202BE" w:rsidP="00907487">
            <w:pPr>
              <w:suppressAutoHyphens/>
              <w:spacing w:line="240" w:lineRule="auto"/>
              <w:ind w:firstLine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717">
              <w:rPr>
                <w:rFonts w:ascii="Times New Roman" w:hAnsi="Times New Roman" w:cs="Times New Roman"/>
                <w:sz w:val="24"/>
                <w:szCs w:val="24"/>
              </w:rPr>
              <w:t>2019 год – 434 000,00000 тыс. рублей;</w:t>
            </w:r>
          </w:p>
          <w:p w:rsidR="00D202BE" w:rsidRPr="00900717" w:rsidRDefault="00D202BE" w:rsidP="00907487">
            <w:pPr>
              <w:suppressAutoHyphens/>
              <w:spacing w:line="240" w:lineRule="auto"/>
              <w:ind w:firstLine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717">
              <w:rPr>
                <w:rFonts w:ascii="Times New Roman" w:hAnsi="Times New Roman" w:cs="Times New Roman"/>
                <w:sz w:val="24"/>
                <w:szCs w:val="24"/>
              </w:rPr>
              <w:t>2020 год – 461 132,00000 тыс. рублей;</w:t>
            </w:r>
          </w:p>
          <w:p w:rsidR="00D202BE" w:rsidRPr="00900717" w:rsidRDefault="00D202BE" w:rsidP="00907487">
            <w:pPr>
              <w:suppressAutoHyphens/>
              <w:spacing w:line="240" w:lineRule="auto"/>
              <w:ind w:firstLine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717">
              <w:rPr>
                <w:rFonts w:ascii="Times New Roman" w:hAnsi="Times New Roman" w:cs="Times New Roman"/>
                <w:sz w:val="24"/>
                <w:szCs w:val="24"/>
              </w:rPr>
              <w:t>2021 год – 484 189,00000 тыс. рублей;</w:t>
            </w:r>
          </w:p>
          <w:p w:rsidR="00D202BE" w:rsidRPr="00900717" w:rsidRDefault="00D202BE" w:rsidP="00907487">
            <w:pPr>
              <w:suppressAutoHyphens/>
              <w:spacing w:line="240" w:lineRule="auto"/>
              <w:ind w:firstLine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717">
              <w:rPr>
                <w:rFonts w:ascii="Times New Roman" w:hAnsi="Times New Roman" w:cs="Times New Roman"/>
                <w:sz w:val="24"/>
                <w:szCs w:val="24"/>
              </w:rPr>
              <w:t>2022 год – 448 466,30000 тыс. рублей;</w:t>
            </w:r>
          </w:p>
          <w:p w:rsidR="00D202BE" w:rsidRPr="00900717" w:rsidRDefault="00D202BE" w:rsidP="00907487">
            <w:pPr>
              <w:suppressAutoHyphens/>
              <w:spacing w:line="240" w:lineRule="auto"/>
              <w:ind w:firstLine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717">
              <w:rPr>
                <w:rFonts w:ascii="Times New Roman" w:hAnsi="Times New Roman" w:cs="Times New Roman"/>
                <w:sz w:val="24"/>
                <w:szCs w:val="24"/>
              </w:rPr>
              <w:t>2023 год – 485 894,00000 тыс. рублей;</w:t>
            </w:r>
          </w:p>
          <w:p w:rsidR="00D202BE" w:rsidRPr="00900717" w:rsidRDefault="00D202BE" w:rsidP="00907487">
            <w:pPr>
              <w:suppressAutoHyphens/>
              <w:spacing w:line="240" w:lineRule="auto"/>
              <w:ind w:firstLine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717">
              <w:rPr>
                <w:rFonts w:ascii="Times New Roman" w:hAnsi="Times New Roman" w:cs="Times New Roman"/>
                <w:sz w:val="24"/>
                <w:szCs w:val="24"/>
              </w:rPr>
              <w:t>2024 год – 357 202,00000 тыс. рублей;</w:t>
            </w:r>
          </w:p>
          <w:p w:rsidR="00D202BE" w:rsidRPr="00900717" w:rsidRDefault="00D202BE" w:rsidP="00907487">
            <w:pPr>
              <w:suppressAutoHyphens/>
              <w:spacing w:line="240" w:lineRule="auto"/>
              <w:ind w:firstLine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717">
              <w:rPr>
                <w:rFonts w:ascii="Times New Roman" w:hAnsi="Times New Roman" w:cs="Times New Roman"/>
                <w:sz w:val="24"/>
                <w:szCs w:val="24"/>
              </w:rPr>
              <w:t>2025 год – 343 807,00000 тыс. рублей;</w:t>
            </w:r>
          </w:p>
          <w:p w:rsidR="00D202BE" w:rsidRPr="00900717" w:rsidRDefault="00D202BE" w:rsidP="00907487">
            <w:pPr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717">
              <w:rPr>
                <w:rFonts w:ascii="Times New Roman" w:hAnsi="Times New Roman" w:cs="Times New Roman"/>
                <w:sz w:val="24"/>
                <w:szCs w:val="24"/>
              </w:rPr>
              <w:t>краевого бюджета – 67 662 634,91577 тыс. рублей, из них по годам:</w:t>
            </w:r>
          </w:p>
          <w:p w:rsidR="00D202BE" w:rsidRPr="00900717" w:rsidRDefault="00D202BE" w:rsidP="00907487">
            <w:pPr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717">
              <w:rPr>
                <w:rFonts w:ascii="Times New Roman" w:hAnsi="Times New Roman" w:cs="Times New Roman"/>
                <w:sz w:val="24"/>
                <w:szCs w:val="24"/>
              </w:rPr>
              <w:t>2014 год – 3 747 730,89491 тыс. рублей;</w:t>
            </w:r>
          </w:p>
          <w:p w:rsidR="00D202BE" w:rsidRPr="00900717" w:rsidRDefault="00D202BE" w:rsidP="00907487">
            <w:pPr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717">
              <w:rPr>
                <w:rFonts w:ascii="Times New Roman" w:hAnsi="Times New Roman" w:cs="Times New Roman"/>
                <w:sz w:val="24"/>
                <w:szCs w:val="24"/>
              </w:rPr>
              <w:t>2015 год – 5 567 128,52723 тыс. рублей;</w:t>
            </w:r>
          </w:p>
          <w:p w:rsidR="00D202BE" w:rsidRPr="00900717" w:rsidRDefault="00D202BE" w:rsidP="00907487">
            <w:pPr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717">
              <w:rPr>
                <w:rFonts w:ascii="Times New Roman" w:hAnsi="Times New Roman" w:cs="Times New Roman"/>
                <w:sz w:val="24"/>
                <w:szCs w:val="24"/>
              </w:rPr>
              <w:t>2016 год – 6 203 682,69222 тыс. рублей;</w:t>
            </w:r>
          </w:p>
          <w:p w:rsidR="00D202BE" w:rsidRPr="00900717" w:rsidRDefault="00D202BE" w:rsidP="00907487">
            <w:pPr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717">
              <w:rPr>
                <w:rFonts w:ascii="Times New Roman" w:hAnsi="Times New Roman" w:cs="Times New Roman"/>
                <w:sz w:val="24"/>
                <w:szCs w:val="24"/>
              </w:rPr>
              <w:t>2017 год – 5 593 522,11775 тыс. рублей;</w:t>
            </w:r>
          </w:p>
          <w:p w:rsidR="00D202BE" w:rsidRPr="00900717" w:rsidRDefault="00D202BE" w:rsidP="00907487">
            <w:pPr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717">
              <w:rPr>
                <w:rFonts w:ascii="Times New Roman" w:hAnsi="Times New Roman" w:cs="Times New Roman"/>
                <w:sz w:val="24"/>
                <w:szCs w:val="24"/>
              </w:rPr>
              <w:t>2018 год – 7 142 699,36307 тыс. рублей;</w:t>
            </w:r>
          </w:p>
          <w:p w:rsidR="00D202BE" w:rsidRPr="00900717" w:rsidRDefault="00D202BE" w:rsidP="00907487">
            <w:pPr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717">
              <w:rPr>
                <w:rFonts w:ascii="Times New Roman" w:hAnsi="Times New Roman" w:cs="Times New Roman"/>
                <w:sz w:val="24"/>
                <w:szCs w:val="24"/>
              </w:rPr>
              <w:t>2019 год – 6 361 121,03366 тыс. рублей;</w:t>
            </w:r>
          </w:p>
          <w:p w:rsidR="00D202BE" w:rsidRPr="00900717" w:rsidRDefault="00D202BE" w:rsidP="00907487">
            <w:pPr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717">
              <w:rPr>
                <w:rFonts w:ascii="Times New Roman" w:hAnsi="Times New Roman" w:cs="Times New Roman"/>
                <w:sz w:val="24"/>
                <w:szCs w:val="24"/>
              </w:rPr>
              <w:t>2020 год – 5 933 770,22336 тыс. рублей;</w:t>
            </w:r>
          </w:p>
          <w:p w:rsidR="00D202BE" w:rsidRPr="00900717" w:rsidRDefault="00D202BE" w:rsidP="00907487">
            <w:pPr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717">
              <w:rPr>
                <w:rFonts w:ascii="Times New Roman" w:hAnsi="Times New Roman" w:cs="Times New Roman"/>
                <w:sz w:val="24"/>
                <w:szCs w:val="24"/>
              </w:rPr>
              <w:t>2021 год – 5 770 625,37039 тыс. рублей;</w:t>
            </w:r>
          </w:p>
          <w:p w:rsidR="00D202BE" w:rsidRPr="00900717" w:rsidRDefault="00D202BE" w:rsidP="00907487">
            <w:pPr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717">
              <w:rPr>
                <w:rFonts w:ascii="Times New Roman" w:hAnsi="Times New Roman" w:cs="Times New Roman"/>
                <w:sz w:val="24"/>
                <w:szCs w:val="24"/>
              </w:rPr>
              <w:t>2022 год – 5 401 620,52401 тыс. рублей;</w:t>
            </w:r>
          </w:p>
          <w:p w:rsidR="00D202BE" w:rsidRPr="00900717" w:rsidRDefault="00D202BE" w:rsidP="00907487">
            <w:pPr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717">
              <w:rPr>
                <w:rFonts w:ascii="Times New Roman" w:hAnsi="Times New Roman" w:cs="Times New Roman"/>
                <w:sz w:val="24"/>
                <w:szCs w:val="24"/>
              </w:rPr>
              <w:t>2023 год – 6 317 491,56917 тыс. рублей;</w:t>
            </w:r>
          </w:p>
          <w:p w:rsidR="00D202BE" w:rsidRPr="00900717" w:rsidRDefault="00D202BE" w:rsidP="00907487">
            <w:pPr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7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 год – 4 841 878,80000 тыс. рублей;</w:t>
            </w:r>
          </w:p>
          <w:p w:rsidR="00D202BE" w:rsidRPr="00900717" w:rsidRDefault="00D202BE" w:rsidP="00907487">
            <w:pPr>
              <w:tabs>
                <w:tab w:val="left" w:pos="246"/>
                <w:tab w:val="left" w:pos="529"/>
              </w:tabs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717">
              <w:rPr>
                <w:rFonts w:ascii="Times New Roman" w:hAnsi="Times New Roman" w:cs="Times New Roman"/>
                <w:sz w:val="24"/>
                <w:szCs w:val="24"/>
              </w:rPr>
              <w:t>2025 год – 4 781 363,80000 тыс. рублей</w:t>
            </w:r>
          </w:p>
          <w:p w:rsidR="00D202BE" w:rsidRPr="00900717" w:rsidRDefault="00D202BE" w:rsidP="00907487">
            <w:pPr>
              <w:tabs>
                <w:tab w:val="left" w:pos="246"/>
                <w:tab w:val="left" w:pos="529"/>
              </w:tabs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02BE" w:rsidRPr="00462F33" w:rsidTr="00D202BE">
        <w:tc>
          <w:tcPr>
            <w:tcW w:w="3227" w:type="dxa"/>
          </w:tcPr>
          <w:p w:rsidR="00D202BE" w:rsidRPr="00462F33" w:rsidRDefault="00D202BE" w:rsidP="00907487">
            <w:pPr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Ожидаемые результаты реализации Подпрограммы 3</w:t>
            </w:r>
          </w:p>
        </w:tc>
        <w:tc>
          <w:tcPr>
            <w:tcW w:w="6804" w:type="dxa"/>
          </w:tcPr>
          <w:p w:rsidR="00D202BE" w:rsidRPr="00462F33" w:rsidRDefault="00D202BE" w:rsidP="00907487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1) устойчивое исполнение расходных обязательств муниципальных образований в Камчатском крае;</w:t>
            </w:r>
          </w:p>
          <w:p w:rsidR="00D202BE" w:rsidRPr="00462F33" w:rsidRDefault="00D202BE" w:rsidP="00907487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2) повышение самостоятельности и ответственности за результаты деятельности органов местного самоуправления муниципальных образований в Камчатском крае;</w:t>
            </w:r>
          </w:p>
          <w:p w:rsidR="00D202BE" w:rsidRPr="00462F33" w:rsidRDefault="00D202BE" w:rsidP="00907487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3) повышение качества управления бюджетным процессом на муниципальном уровне</w:t>
            </w:r>
          </w:p>
        </w:tc>
      </w:tr>
    </w:tbl>
    <w:p w:rsidR="00D202BE" w:rsidRPr="00462F33" w:rsidRDefault="00D202BE" w:rsidP="00907487">
      <w:pPr>
        <w:pStyle w:val="ConsPlusNormal"/>
        <w:ind w:firstLine="540"/>
        <w:contextualSpacing/>
        <w:jc w:val="both"/>
      </w:pPr>
    </w:p>
    <w:p w:rsidR="00D202BE" w:rsidRPr="00462F33" w:rsidRDefault="00D202BE" w:rsidP="00907487">
      <w:pPr>
        <w:pStyle w:val="ConsPlusTitle"/>
        <w:contextualSpacing/>
        <w:jc w:val="center"/>
        <w:outlineLvl w:val="1"/>
        <w:rPr>
          <w:rFonts w:ascii="Times New Roman" w:hAnsi="Times New Roman" w:cs="Times New Roman"/>
        </w:rPr>
      </w:pPr>
      <w:bookmarkStart w:id="4" w:name="Par350"/>
      <w:bookmarkEnd w:id="4"/>
    </w:p>
    <w:p w:rsidR="00D202BE" w:rsidRPr="00462F33" w:rsidRDefault="00D202BE" w:rsidP="00907487">
      <w:pPr>
        <w:pStyle w:val="ConsPlusTitle"/>
        <w:contextualSpacing/>
        <w:jc w:val="center"/>
        <w:outlineLvl w:val="1"/>
        <w:rPr>
          <w:rFonts w:ascii="Times New Roman" w:hAnsi="Times New Roman" w:cs="Times New Roman"/>
        </w:rPr>
      </w:pPr>
    </w:p>
    <w:p w:rsidR="00D202BE" w:rsidRPr="00462F33" w:rsidRDefault="00D202BE" w:rsidP="00907487">
      <w:pPr>
        <w:pStyle w:val="ConsPlusTitle"/>
        <w:contextualSpacing/>
        <w:jc w:val="center"/>
        <w:outlineLvl w:val="1"/>
        <w:rPr>
          <w:rFonts w:ascii="Times New Roman" w:hAnsi="Times New Roman" w:cs="Times New Roman"/>
        </w:rPr>
      </w:pPr>
    </w:p>
    <w:p w:rsidR="00D202BE" w:rsidRPr="00462F33" w:rsidRDefault="00D202BE" w:rsidP="00907487">
      <w:pPr>
        <w:pStyle w:val="ConsPlusTitle"/>
        <w:contextualSpacing/>
        <w:jc w:val="center"/>
        <w:outlineLvl w:val="1"/>
        <w:rPr>
          <w:rFonts w:ascii="Times New Roman" w:hAnsi="Times New Roman" w:cs="Times New Roman"/>
        </w:rPr>
      </w:pPr>
    </w:p>
    <w:p w:rsidR="00D202BE" w:rsidRPr="00462F33" w:rsidRDefault="00D202BE" w:rsidP="00907487">
      <w:pPr>
        <w:pStyle w:val="ConsPlusTitle"/>
        <w:contextualSpacing/>
        <w:jc w:val="center"/>
        <w:outlineLvl w:val="1"/>
        <w:rPr>
          <w:rFonts w:ascii="Times New Roman" w:hAnsi="Times New Roman" w:cs="Times New Roman"/>
        </w:rPr>
      </w:pPr>
    </w:p>
    <w:p w:rsidR="00D202BE" w:rsidRPr="00462F33" w:rsidRDefault="00D202BE" w:rsidP="00907487">
      <w:pPr>
        <w:pStyle w:val="ConsPlusTitle"/>
        <w:contextualSpacing/>
        <w:jc w:val="center"/>
        <w:outlineLvl w:val="1"/>
        <w:rPr>
          <w:rFonts w:ascii="Times New Roman" w:hAnsi="Times New Roman" w:cs="Times New Roman"/>
        </w:rPr>
      </w:pPr>
    </w:p>
    <w:p w:rsidR="00D202BE" w:rsidRDefault="00D202BE" w:rsidP="00907487">
      <w:pPr>
        <w:pStyle w:val="ConsPlusTitle"/>
        <w:contextualSpacing/>
        <w:jc w:val="center"/>
        <w:outlineLvl w:val="1"/>
        <w:rPr>
          <w:rFonts w:ascii="Times New Roman" w:hAnsi="Times New Roman" w:cs="Times New Roman"/>
        </w:rPr>
      </w:pPr>
    </w:p>
    <w:p w:rsidR="000A5CB4" w:rsidRDefault="000A5CB4" w:rsidP="00907487">
      <w:pPr>
        <w:pStyle w:val="ConsPlusTitle"/>
        <w:contextualSpacing/>
        <w:jc w:val="center"/>
        <w:outlineLvl w:val="1"/>
        <w:rPr>
          <w:rFonts w:ascii="Times New Roman" w:hAnsi="Times New Roman" w:cs="Times New Roman"/>
        </w:rPr>
      </w:pPr>
    </w:p>
    <w:p w:rsidR="000A5CB4" w:rsidRDefault="000A5CB4" w:rsidP="00907487">
      <w:pPr>
        <w:pStyle w:val="ConsPlusTitle"/>
        <w:contextualSpacing/>
        <w:jc w:val="center"/>
        <w:outlineLvl w:val="1"/>
        <w:rPr>
          <w:rFonts w:ascii="Times New Roman" w:hAnsi="Times New Roman" w:cs="Times New Roman"/>
        </w:rPr>
      </w:pPr>
    </w:p>
    <w:p w:rsidR="000A5CB4" w:rsidRDefault="000A5CB4" w:rsidP="00907487">
      <w:pPr>
        <w:pStyle w:val="ConsPlusTitle"/>
        <w:contextualSpacing/>
        <w:jc w:val="center"/>
        <w:outlineLvl w:val="1"/>
        <w:rPr>
          <w:rFonts w:ascii="Times New Roman" w:hAnsi="Times New Roman" w:cs="Times New Roman"/>
        </w:rPr>
      </w:pPr>
    </w:p>
    <w:p w:rsidR="000A5CB4" w:rsidRDefault="000A5CB4" w:rsidP="00907487">
      <w:pPr>
        <w:pStyle w:val="ConsPlusTitle"/>
        <w:contextualSpacing/>
        <w:jc w:val="center"/>
        <w:outlineLvl w:val="1"/>
        <w:rPr>
          <w:rFonts w:ascii="Times New Roman" w:hAnsi="Times New Roman" w:cs="Times New Roman"/>
        </w:rPr>
      </w:pPr>
    </w:p>
    <w:p w:rsidR="000A5CB4" w:rsidRDefault="000A5CB4" w:rsidP="00907487">
      <w:pPr>
        <w:pStyle w:val="ConsPlusTitle"/>
        <w:contextualSpacing/>
        <w:jc w:val="center"/>
        <w:outlineLvl w:val="1"/>
        <w:rPr>
          <w:rFonts w:ascii="Times New Roman" w:hAnsi="Times New Roman" w:cs="Times New Roman"/>
        </w:rPr>
      </w:pPr>
    </w:p>
    <w:p w:rsidR="000A5CB4" w:rsidRDefault="000A5CB4" w:rsidP="00907487">
      <w:pPr>
        <w:pStyle w:val="ConsPlusTitle"/>
        <w:contextualSpacing/>
        <w:jc w:val="center"/>
        <w:outlineLvl w:val="1"/>
        <w:rPr>
          <w:rFonts w:ascii="Times New Roman" w:hAnsi="Times New Roman" w:cs="Times New Roman"/>
        </w:rPr>
      </w:pPr>
    </w:p>
    <w:p w:rsidR="000A5CB4" w:rsidRDefault="000A5CB4" w:rsidP="00907487">
      <w:pPr>
        <w:pStyle w:val="ConsPlusTitle"/>
        <w:contextualSpacing/>
        <w:jc w:val="center"/>
        <w:outlineLvl w:val="1"/>
        <w:rPr>
          <w:rFonts w:ascii="Times New Roman" w:hAnsi="Times New Roman" w:cs="Times New Roman"/>
        </w:rPr>
      </w:pPr>
    </w:p>
    <w:p w:rsidR="000A5CB4" w:rsidRDefault="000A5CB4" w:rsidP="00907487">
      <w:pPr>
        <w:pStyle w:val="ConsPlusTitle"/>
        <w:contextualSpacing/>
        <w:jc w:val="center"/>
        <w:outlineLvl w:val="1"/>
        <w:rPr>
          <w:rFonts w:ascii="Times New Roman" w:hAnsi="Times New Roman" w:cs="Times New Roman"/>
        </w:rPr>
      </w:pPr>
    </w:p>
    <w:p w:rsidR="000A5CB4" w:rsidRDefault="000A5CB4" w:rsidP="00907487">
      <w:pPr>
        <w:pStyle w:val="ConsPlusTitle"/>
        <w:contextualSpacing/>
        <w:jc w:val="center"/>
        <w:outlineLvl w:val="1"/>
        <w:rPr>
          <w:rFonts w:ascii="Times New Roman" w:hAnsi="Times New Roman" w:cs="Times New Roman"/>
        </w:rPr>
      </w:pPr>
    </w:p>
    <w:p w:rsidR="000A5CB4" w:rsidRDefault="000A5CB4" w:rsidP="00907487">
      <w:pPr>
        <w:pStyle w:val="ConsPlusTitle"/>
        <w:contextualSpacing/>
        <w:jc w:val="center"/>
        <w:outlineLvl w:val="1"/>
        <w:rPr>
          <w:rFonts w:ascii="Times New Roman" w:hAnsi="Times New Roman" w:cs="Times New Roman"/>
        </w:rPr>
      </w:pPr>
    </w:p>
    <w:p w:rsidR="000A5CB4" w:rsidRDefault="000A5CB4" w:rsidP="00907487">
      <w:pPr>
        <w:pStyle w:val="ConsPlusTitle"/>
        <w:contextualSpacing/>
        <w:jc w:val="center"/>
        <w:outlineLvl w:val="1"/>
        <w:rPr>
          <w:rFonts w:ascii="Times New Roman" w:hAnsi="Times New Roman" w:cs="Times New Roman"/>
        </w:rPr>
      </w:pPr>
    </w:p>
    <w:p w:rsidR="000A5CB4" w:rsidRDefault="000A5CB4" w:rsidP="00907487">
      <w:pPr>
        <w:pStyle w:val="ConsPlusTitle"/>
        <w:contextualSpacing/>
        <w:jc w:val="center"/>
        <w:outlineLvl w:val="1"/>
        <w:rPr>
          <w:rFonts w:ascii="Times New Roman" w:hAnsi="Times New Roman" w:cs="Times New Roman"/>
        </w:rPr>
      </w:pPr>
    </w:p>
    <w:p w:rsidR="000A5CB4" w:rsidRDefault="000A5CB4" w:rsidP="00907487">
      <w:pPr>
        <w:pStyle w:val="ConsPlusTitle"/>
        <w:contextualSpacing/>
        <w:jc w:val="center"/>
        <w:outlineLvl w:val="1"/>
        <w:rPr>
          <w:rFonts w:ascii="Times New Roman" w:hAnsi="Times New Roman" w:cs="Times New Roman"/>
        </w:rPr>
      </w:pPr>
    </w:p>
    <w:p w:rsidR="000A5CB4" w:rsidRDefault="000A5CB4" w:rsidP="00907487">
      <w:pPr>
        <w:pStyle w:val="ConsPlusTitle"/>
        <w:contextualSpacing/>
        <w:jc w:val="center"/>
        <w:outlineLvl w:val="1"/>
        <w:rPr>
          <w:rFonts w:ascii="Times New Roman" w:hAnsi="Times New Roman" w:cs="Times New Roman"/>
        </w:rPr>
      </w:pPr>
    </w:p>
    <w:p w:rsidR="000A5CB4" w:rsidRDefault="000A5CB4" w:rsidP="00907487">
      <w:pPr>
        <w:pStyle w:val="ConsPlusTitle"/>
        <w:contextualSpacing/>
        <w:jc w:val="center"/>
        <w:outlineLvl w:val="1"/>
        <w:rPr>
          <w:rFonts w:ascii="Times New Roman" w:hAnsi="Times New Roman" w:cs="Times New Roman"/>
        </w:rPr>
      </w:pPr>
    </w:p>
    <w:p w:rsidR="000A5CB4" w:rsidRDefault="000A5CB4" w:rsidP="00907487">
      <w:pPr>
        <w:pStyle w:val="ConsPlusTitle"/>
        <w:contextualSpacing/>
        <w:jc w:val="center"/>
        <w:outlineLvl w:val="1"/>
        <w:rPr>
          <w:rFonts w:ascii="Times New Roman" w:hAnsi="Times New Roman" w:cs="Times New Roman"/>
        </w:rPr>
      </w:pPr>
    </w:p>
    <w:p w:rsidR="000A5CB4" w:rsidRDefault="000A5CB4" w:rsidP="00907487">
      <w:pPr>
        <w:pStyle w:val="ConsPlusTitle"/>
        <w:contextualSpacing/>
        <w:jc w:val="center"/>
        <w:outlineLvl w:val="1"/>
        <w:rPr>
          <w:rFonts w:ascii="Times New Roman" w:hAnsi="Times New Roman" w:cs="Times New Roman"/>
        </w:rPr>
      </w:pPr>
    </w:p>
    <w:p w:rsidR="000A5CB4" w:rsidRDefault="000A5CB4" w:rsidP="00907487">
      <w:pPr>
        <w:pStyle w:val="ConsPlusTitle"/>
        <w:contextualSpacing/>
        <w:jc w:val="center"/>
        <w:outlineLvl w:val="1"/>
        <w:rPr>
          <w:rFonts w:ascii="Times New Roman" w:hAnsi="Times New Roman" w:cs="Times New Roman"/>
        </w:rPr>
      </w:pPr>
    </w:p>
    <w:p w:rsidR="000A5CB4" w:rsidRDefault="000A5CB4" w:rsidP="00907487">
      <w:pPr>
        <w:pStyle w:val="ConsPlusTitle"/>
        <w:contextualSpacing/>
        <w:jc w:val="center"/>
        <w:outlineLvl w:val="1"/>
        <w:rPr>
          <w:rFonts w:ascii="Times New Roman" w:hAnsi="Times New Roman" w:cs="Times New Roman"/>
        </w:rPr>
      </w:pPr>
    </w:p>
    <w:p w:rsidR="000A5CB4" w:rsidRDefault="000A5CB4" w:rsidP="00907487">
      <w:pPr>
        <w:pStyle w:val="ConsPlusTitle"/>
        <w:contextualSpacing/>
        <w:jc w:val="center"/>
        <w:outlineLvl w:val="1"/>
        <w:rPr>
          <w:rFonts w:ascii="Times New Roman" w:hAnsi="Times New Roman" w:cs="Times New Roman"/>
        </w:rPr>
      </w:pPr>
    </w:p>
    <w:p w:rsidR="000A5CB4" w:rsidRDefault="000A5CB4" w:rsidP="00907487">
      <w:pPr>
        <w:pStyle w:val="ConsPlusTitle"/>
        <w:contextualSpacing/>
        <w:jc w:val="center"/>
        <w:outlineLvl w:val="1"/>
        <w:rPr>
          <w:rFonts w:ascii="Times New Roman" w:hAnsi="Times New Roman" w:cs="Times New Roman"/>
        </w:rPr>
      </w:pPr>
    </w:p>
    <w:p w:rsidR="000A5CB4" w:rsidRDefault="000A5CB4" w:rsidP="00907487">
      <w:pPr>
        <w:pStyle w:val="ConsPlusTitle"/>
        <w:contextualSpacing/>
        <w:jc w:val="center"/>
        <w:outlineLvl w:val="1"/>
        <w:rPr>
          <w:rFonts w:ascii="Times New Roman" w:hAnsi="Times New Roman" w:cs="Times New Roman"/>
        </w:rPr>
      </w:pPr>
    </w:p>
    <w:p w:rsidR="000A5CB4" w:rsidRDefault="000A5CB4" w:rsidP="00907487">
      <w:pPr>
        <w:pStyle w:val="ConsPlusTitle"/>
        <w:contextualSpacing/>
        <w:jc w:val="center"/>
        <w:outlineLvl w:val="1"/>
        <w:rPr>
          <w:rFonts w:ascii="Times New Roman" w:hAnsi="Times New Roman" w:cs="Times New Roman"/>
        </w:rPr>
      </w:pPr>
    </w:p>
    <w:p w:rsidR="000A5CB4" w:rsidRDefault="000A5CB4" w:rsidP="00907487">
      <w:pPr>
        <w:pStyle w:val="ConsPlusTitle"/>
        <w:contextualSpacing/>
        <w:jc w:val="center"/>
        <w:outlineLvl w:val="1"/>
        <w:rPr>
          <w:rFonts w:ascii="Times New Roman" w:hAnsi="Times New Roman" w:cs="Times New Roman"/>
        </w:rPr>
      </w:pPr>
    </w:p>
    <w:p w:rsidR="000A5CB4" w:rsidRDefault="000A5CB4" w:rsidP="00907487">
      <w:pPr>
        <w:pStyle w:val="ConsPlusTitle"/>
        <w:contextualSpacing/>
        <w:jc w:val="center"/>
        <w:outlineLvl w:val="1"/>
        <w:rPr>
          <w:rFonts w:ascii="Times New Roman" w:hAnsi="Times New Roman" w:cs="Times New Roman"/>
        </w:rPr>
      </w:pPr>
    </w:p>
    <w:p w:rsidR="000A5CB4" w:rsidRDefault="000A5CB4" w:rsidP="00907487">
      <w:pPr>
        <w:pStyle w:val="ConsPlusTitle"/>
        <w:contextualSpacing/>
        <w:jc w:val="center"/>
        <w:outlineLvl w:val="1"/>
        <w:rPr>
          <w:rFonts w:ascii="Times New Roman" w:hAnsi="Times New Roman" w:cs="Times New Roman"/>
        </w:rPr>
      </w:pPr>
    </w:p>
    <w:p w:rsidR="000A5CB4" w:rsidRDefault="000A5CB4" w:rsidP="00907487">
      <w:pPr>
        <w:pStyle w:val="ConsPlusTitle"/>
        <w:contextualSpacing/>
        <w:jc w:val="center"/>
        <w:outlineLvl w:val="1"/>
        <w:rPr>
          <w:rFonts w:ascii="Times New Roman" w:hAnsi="Times New Roman" w:cs="Times New Roman"/>
        </w:rPr>
      </w:pPr>
    </w:p>
    <w:p w:rsidR="000A5CB4" w:rsidRDefault="000A5CB4" w:rsidP="00907487">
      <w:pPr>
        <w:pStyle w:val="ConsPlusTitle"/>
        <w:contextualSpacing/>
        <w:jc w:val="center"/>
        <w:outlineLvl w:val="1"/>
        <w:rPr>
          <w:rFonts w:ascii="Times New Roman" w:hAnsi="Times New Roman" w:cs="Times New Roman"/>
        </w:rPr>
      </w:pPr>
    </w:p>
    <w:p w:rsidR="000A5CB4" w:rsidRDefault="000A5CB4" w:rsidP="00907487">
      <w:pPr>
        <w:pStyle w:val="ConsPlusTitle"/>
        <w:contextualSpacing/>
        <w:jc w:val="center"/>
        <w:outlineLvl w:val="1"/>
        <w:rPr>
          <w:rFonts w:ascii="Times New Roman" w:hAnsi="Times New Roman" w:cs="Times New Roman"/>
        </w:rPr>
      </w:pPr>
    </w:p>
    <w:p w:rsidR="000A5CB4" w:rsidRDefault="000A5CB4" w:rsidP="00907487">
      <w:pPr>
        <w:pStyle w:val="ConsPlusTitle"/>
        <w:contextualSpacing/>
        <w:jc w:val="center"/>
        <w:outlineLvl w:val="1"/>
        <w:rPr>
          <w:rFonts w:ascii="Times New Roman" w:hAnsi="Times New Roman" w:cs="Times New Roman"/>
        </w:rPr>
      </w:pPr>
    </w:p>
    <w:p w:rsidR="000A5CB4" w:rsidRDefault="000A5CB4" w:rsidP="00907487">
      <w:pPr>
        <w:pStyle w:val="ConsPlusTitle"/>
        <w:contextualSpacing/>
        <w:jc w:val="center"/>
        <w:outlineLvl w:val="1"/>
        <w:rPr>
          <w:rFonts w:ascii="Times New Roman" w:hAnsi="Times New Roman" w:cs="Times New Roman"/>
        </w:rPr>
      </w:pPr>
    </w:p>
    <w:p w:rsidR="000A5CB4" w:rsidRDefault="000A5CB4" w:rsidP="00907487">
      <w:pPr>
        <w:pStyle w:val="ConsPlusTitle"/>
        <w:contextualSpacing/>
        <w:jc w:val="center"/>
        <w:outlineLvl w:val="1"/>
        <w:rPr>
          <w:rFonts w:ascii="Times New Roman" w:hAnsi="Times New Roman" w:cs="Times New Roman"/>
        </w:rPr>
      </w:pPr>
    </w:p>
    <w:p w:rsidR="00D202BE" w:rsidRPr="00462F33" w:rsidRDefault="00D202BE" w:rsidP="00907487">
      <w:pPr>
        <w:pStyle w:val="ConsPlusTitle"/>
        <w:contextualSpacing/>
        <w:jc w:val="center"/>
        <w:outlineLvl w:val="1"/>
        <w:rPr>
          <w:rFonts w:ascii="Times New Roman" w:hAnsi="Times New Roman" w:cs="Times New Roman"/>
        </w:rPr>
      </w:pPr>
      <w:r w:rsidRPr="00462F33">
        <w:rPr>
          <w:rFonts w:ascii="Times New Roman" w:hAnsi="Times New Roman" w:cs="Times New Roman"/>
        </w:rPr>
        <w:lastRenderedPageBreak/>
        <w:t>ПАСПОРТ</w:t>
      </w:r>
    </w:p>
    <w:p w:rsidR="00D202BE" w:rsidRPr="00462F33" w:rsidRDefault="00D202BE" w:rsidP="00907487">
      <w:pPr>
        <w:pStyle w:val="ConsPlusTitle"/>
        <w:contextualSpacing/>
        <w:jc w:val="center"/>
        <w:rPr>
          <w:rFonts w:ascii="Times New Roman" w:hAnsi="Times New Roman" w:cs="Times New Roman"/>
        </w:rPr>
      </w:pPr>
      <w:r w:rsidRPr="00462F33">
        <w:rPr>
          <w:rFonts w:ascii="Times New Roman" w:hAnsi="Times New Roman" w:cs="Times New Roman"/>
        </w:rPr>
        <w:t>ПОДПРОГРАММЫ 4 "ОБЕСПЕЧЕНИЕ РЕАЛИЗАЦИИ ПРОГРАММЫ"</w:t>
      </w:r>
    </w:p>
    <w:p w:rsidR="00D202BE" w:rsidRPr="00462F33" w:rsidRDefault="00D202BE" w:rsidP="00907487">
      <w:pPr>
        <w:pStyle w:val="ConsPlusTitle"/>
        <w:contextualSpacing/>
        <w:jc w:val="center"/>
        <w:rPr>
          <w:rFonts w:ascii="Times New Roman" w:hAnsi="Times New Roman" w:cs="Times New Roman"/>
        </w:rPr>
      </w:pPr>
      <w:r w:rsidRPr="00462F33">
        <w:rPr>
          <w:rFonts w:ascii="Times New Roman" w:hAnsi="Times New Roman" w:cs="Times New Roman"/>
        </w:rPr>
        <w:t>(ДАЛЕЕ - ПОДПРОГРАММА 4)</w:t>
      </w:r>
    </w:p>
    <w:p w:rsidR="00D202BE" w:rsidRPr="00900717" w:rsidRDefault="00D202BE" w:rsidP="00907487">
      <w:pPr>
        <w:pStyle w:val="ConsPlusNormal"/>
        <w:contextualSpacing/>
        <w:jc w:val="center"/>
        <w:rPr>
          <w:i/>
        </w:rPr>
      </w:pPr>
      <w:r w:rsidRPr="00900717">
        <w:rPr>
          <w:i/>
        </w:rPr>
        <w:t>(в ред. Постановлений Правительства Камчатского края</w:t>
      </w:r>
    </w:p>
    <w:p w:rsidR="00D202BE" w:rsidRPr="00900717" w:rsidRDefault="00D202BE" w:rsidP="00907487">
      <w:pPr>
        <w:pStyle w:val="ConsPlusNormal"/>
        <w:contextualSpacing/>
        <w:jc w:val="center"/>
        <w:rPr>
          <w:i/>
        </w:rPr>
      </w:pPr>
      <w:r w:rsidRPr="00900717">
        <w:rPr>
          <w:i/>
        </w:rPr>
        <w:t>от 20.01.2022 N 13-П, от 05.10.2022 N 529-П,</w:t>
      </w:r>
    </w:p>
    <w:p w:rsidR="00D202BE" w:rsidRPr="00900717" w:rsidRDefault="00D202BE" w:rsidP="00907487">
      <w:pPr>
        <w:pStyle w:val="ConsPlusNormal"/>
        <w:contextualSpacing/>
        <w:jc w:val="center"/>
        <w:rPr>
          <w:i/>
        </w:rPr>
      </w:pPr>
      <w:r w:rsidRPr="00900717">
        <w:rPr>
          <w:i/>
        </w:rPr>
        <w:t>от 02.02.2023 N 61-П</w:t>
      </w:r>
      <w:r w:rsidR="00900717">
        <w:rPr>
          <w:i/>
        </w:rPr>
        <w:t>, от 19.05.2023 № 280-П</w:t>
      </w:r>
      <w:r w:rsidRPr="00900717">
        <w:rPr>
          <w:i/>
        </w:rPr>
        <w:t>)</w:t>
      </w:r>
    </w:p>
    <w:p w:rsidR="00D202BE" w:rsidRPr="00462F33" w:rsidRDefault="00D202BE" w:rsidP="00907487">
      <w:pPr>
        <w:pStyle w:val="ConsPlusNormal"/>
        <w:ind w:firstLine="540"/>
        <w:contextualSpacing/>
        <w:jc w:val="both"/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235"/>
        <w:gridCol w:w="6864"/>
      </w:tblGrid>
      <w:tr w:rsidR="00D202BE" w:rsidRPr="00462F33" w:rsidTr="00D202BE">
        <w:tc>
          <w:tcPr>
            <w:tcW w:w="3261" w:type="dxa"/>
          </w:tcPr>
          <w:p w:rsidR="00D202BE" w:rsidRPr="00462F33" w:rsidRDefault="00D202BE" w:rsidP="00907487">
            <w:pPr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Подпрограммы 4</w:t>
            </w:r>
          </w:p>
          <w:p w:rsidR="00D202BE" w:rsidRPr="00462F33" w:rsidRDefault="00D202BE" w:rsidP="00907487">
            <w:pPr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5" w:type="dxa"/>
          </w:tcPr>
          <w:p w:rsidR="00D202BE" w:rsidRPr="00462F33" w:rsidRDefault="00D202BE" w:rsidP="0090748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62F3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Министерство финансов Камчатского края</w:t>
            </w:r>
          </w:p>
          <w:p w:rsidR="00D202BE" w:rsidRPr="00462F33" w:rsidRDefault="00D202BE" w:rsidP="00907487">
            <w:pPr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02BE" w:rsidRPr="00462F33" w:rsidTr="00D202BE">
        <w:tc>
          <w:tcPr>
            <w:tcW w:w="3261" w:type="dxa"/>
          </w:tcPr>
          <w:p w:rsidR="00D202BE" w:rsidRPr="00462F33" w:rsidRDefault="00D202BE" w:rsidP="00907487">
            <w:pPr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Участники Подпрограммы 4</w:t>
            </w:r>
          </w:p>
          <w:p w:rsidR="00D202BE" w:rsidRPr="00462F33" w:rsidRDefault="00D202BE" w:rsidP="00907487">
            <w:pPr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5" w:type="dxa"/>
          </w:tcPr>
          <w:p w:rsidR="00D202BE" w:rsidRPr="00462F33" w:rsidRDefault="00D202BE" w:rsidP="00907487">
            <w:pPr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отсутствуют</w:t>
            </w:r>
          </w:p>
        </w:tc>
      </w:tr>
      <w:tr w:rsidR="00D202BE" w:rsidRPr="00462F33" w:rsidTr="00D202BE">
        <w:tc>
          <w:tcPr>
            <w:tcW w:w="3261" w:type="dxa"/>
          </w:tcPr>
          <w:p w:rsidR="00D202BE" w:rsidRPr="00462F33" w:rsidRDefault="00D202BE" w:rsidP="00907487">
            <w:pPr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Иные участники Подпрограммы 4</w:t>
            </w:r>
          </w:p>
        </w:tc>
        <w:tc>
          <w:tcPr>
            <w:tcW w:w="6945" w:type="dxa"/>
          </w:tcPr>
          <w:p w:rsidR="00D202BE" w:rsidRPr="00462F33" w:rsidRDefault="00D202BE" w:rsidP="00907487">
            <w:pPr>
              <w:adjustRightInd w:val="0"/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62F3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отсутствуют</w:t>
            </w:r>
          </w:p>
        </w:tc>
      </w:tr>
      <w:tr w:rsidR="00D202BE" w:rsidRPr="00462F33" w:rsidTr="00D202BE">
        <w:tc>
          <w:tcPr>
            <w:tcW w:w="3261" w:type="dxa"/>
          </w:tcPr>
          <w:p w:rsidR="00D202BE" w:rsidRPr="00462F33" w:rsidRDefault="00D202BE" w:rsidP="00907487">
            <w:pPr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5" w:type="dxa"/>
          </w:tcPr>
          <w:p w:rsidR="00D202BE" w:rsidRPr="00462F33" w:rsidRDefault="00D202BE" w:rsidP="00907487">
            <w:pPr>
              <w:adjustRightInd w:val="0"/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202BE" w:rsidRPr="00462F33" w:rsidTr="00D202BE">
        <w:tc>
          <w:tcPr>
            <w:tcW w:w="3261" w:type="dxa"/>
          </w:tcPr>
          <w:p w:rsidR="00D202BE" w:rsidRPr="00462F33" w:rsidRDefault="00D202BE" w:rsidP="00907487">
            <w:pPr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Программно-целевые инструменты Подпрограммы 4</w:t>
            </w:r>
          </w:p>
          <w:p w:rsidR="00D202BE" w:rsidRPr="00462F33" w:rsidRDefault="00D202BE" w:rsidP="00907487">
            <w:pPr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5" w:type="dxa"/>
          </w:tcPr>
          <w:p w:rsidR="00D202BE" w:rsidRPr="00462F33" w:rsidRDefault="00D202BE" w:rsidP="00907487">
            <w:pPr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отсутствуют</w:t>
            </w:r>
          </w:p>
        </w:tc>
      </w:tr>
      <w:tr w:rsidR="00D202BE" w:rsidRPr="00462F33" w:rsidTr="00D202BE">
        <w:tc>
          <w:tcPr>
            <w:tcW w:w="3261" w:type="dxa"/>
          </w:tcPr>
          <w:p w:rsidR="00D202BE" w:rsidRPr="00462F33" w:rsidRDefault="00D202BE" w:rsidP="00907487">
            <w:pPr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Цель Подпрограммы 4</w:t>
            </w:r>
          </w:p>
        </w:tc>
        <w:tc>
          <w:tcPr>
            <w:tcW w:w="6945" w:type="dxa"/>
          </w:tcPr>
          <w:p w:rsidR="00D202BE" w:rsidRPr="00462F33" w:rsidRDefault="00D202BE" w:rsidP="00907487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62F3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обеспечение выполнения полномочий Министерства финансов Камчатского края</w:t>
            </w:r>
          </w:p>
          <w:p w:rsidR="00D202BE" w:rsidRPr="00462F33" w:rsidRDefault="00D202BE" w:rsidP="00907487">
            <w:pPr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02BE" w:rsidRPr="00462F33" w:rsidTr="00D202BE">
        <w:tc>
          <w:tcPr>
            <w:tcW w:w="3261" w:type="dxa"/>
          </w:tcPr>
          <w:p w:rsidR="00D202BE" w:rsidRPr="00462F33" w:rsidRDefault="00D202BE" w:rsidP="00907487">
            <w:pPr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Задачи Подпрограммы 4</w:t>
            </w:r>
          </w:p>
        </w:tc>
        <w:tc>
          <w:tcPr>
            <w:tcW w:w="6945" w:type="dxa"/>
          </w:tcPr>
          <w:p w:rsidR="00D202BE" w:rsidRPr="00462F33" w:rsidRDefault="00D202BE" w:rsidP="00907487">
            <w:pPr>
              <w:adjustRightInd w:val="0"/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62F3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качественное, своевременное и эффективное осуществление полномочий Министерства финансов Камчатского края, в том числе по реализации Программы</w:t>
            </w:r>
          </w:p>
          <w:p w:rsidR="00D202BE" w:rsidRPr="00462F33" w:rsidRDefault="00D202BE" w:rsidP="00907487">
            <w:pPr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02BE" w:rsidRPr="00462F33" w:rsidTr="00D202BE">
        <w:tc>
          <w:tcPr>
            <w:tcW w:w="3261" w:type="dxa"/>
          </w:tcPr>
          <w:p w:rsidR="00D202BE" w:rsidRPr="00462F33" w:rsidRDefault="00D202BE" w:rsidP="00907487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Целевые индикаторы и показатели Подпрограммы 4</w:t>
            </w:r>
          </w:p>
        </w:tc>
        <w:tc>
          <w:tcPr>
            <w:tcW w:w="6945" w:type="dxa"/>
          </w:tcPr>
          <w:p w:rsidR="00D202BE" w:rsidRPr="00462F33" w:rsidRDefault="00D202BE" w:rsidP="00907487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показатели (индикаторы)</w:t>
            </w:r>
          </w:p>
        </w:tc>
      </w:tr>
      <w:tr w:rsidR="00D202BE" w:rsidRPr="00462F33" w:rsidTr="00D202BE">
        <w:trPr>
          <w:trHeight w:val="780"/>
        </w:trPr>
        <w:tc>
          <w:tcPr>
            <w:tcW w:w="3261" w:type="dxa"/>
          </w:tcPr>
          <w:p w:rsidR="00D202BE" w:rsidRPr="00462F33" w:rsidRDefault="00D202BE" w:rsidP="00907487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Этапы и сроки реализации Подпрограммы 4</w:t>
            </w:r>
          </w:p>
        </w:tc>
        <w:tc>
          <w:tcPr>
            <w:tcW w:w="6945" w:type="dxa"/>
          </w:tcPr>
          <w:p w:rsidR="00D202BE" w:rsidRPr="00900717" w:rsidRDefault="00D202BE" w:rsidP="0090748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0071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2014–2025 годы </w:t>
            </w:r>
          </w:p>
        </w:tc>
      </w:tr>
      <w:tr w:rsidR="00D202BE" w:rsidRPr="00462F33" w:rsidTr="00D202BE">
        <w:tc>
          <w:tcPr>
            <w:tcW w:w="3261" w:type="dxa"/>
          </w:tcPr>
          <w:p w:rsidR="00D202BE" w:rsidRPr="00462F33" w:rsidRDefault="00D202BE" w:rsidP="00907487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t>Объемы бюджетных ассигнований Подпрограммы 4</w:t>
            </w:r>
          </w:p>
        </w:tc>
        <w:tc>
          <w:tcPr>
            <w:tcW w:w="6945" w:type="dxa"/>
          </w:tcPr>
          <w:p w:rsidR="00D202BE" w:rsidRPr="00900717" w:rsidRDefault="00D202BE" w:rsidP="00907487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717"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 Подпрограммы 4 за счет средств краевого бюджета составляет 1 692 352,95393 тыс. рублей, из них по годам:</w:t>
            </w:r>
          </w:p>
          <w:p w:rsidR="00D202BE" w:rsidRPr="00900717" w:rsidRDefault="00D202BE" w:rsidP="00907487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717">
              <w:rPr>
                <w:rFonts w:ascii="Times New Roman" w:hAnsi="Times New Roman" w:cs="Times New Roman"/>
                <w:sz w:val="24"/>
                <w:szCs w:val="24"/>
              </w:rPr>
              <w:t>2014 год – 94 516,40000 тыс. рублей;</w:t>
            </w:r>
          </w:p>
          <w:p w:rsidR="00D202BE" w:rsidRPr="00900717" w:rsidRDefault="00D202BE" w:rsidP="00907487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717">
              <w:rPr>
                <w:rFonts w:ascii="Times New Roman" w:hAnsi="Times New Roman" w:cs="Times New Roman"/>
                <w:sz w:val="24"/>
                <w:szCs w:val="24"/>
              </w:rPr>
              <w:t>2015 год – 117 123,81200 тыс. рублей;</w:t>
            </w:r>
          </w:p>
          <w:p w:rsidR="00D202BE" w:rsidRPr="00900717" w:rsidRDefault="00D202BE" w:rsidP="00907487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717">
              <w:rPr>
                <w:rFonts w:ascii="Times New Roman" w:hAnsi="Times New Roman" w:cs="Times New Roman"/>
                <w:sz w:val="24"/>
                <w:szCs w:val="24"/>
              </w:rPr>
              <w:t>2016 год – 132 927,70514 тыс. рублей;</w:t>
            </w:r>
          </w:p>
          <w:p w:rsidR="00D202BE" w:rsidRPr="00900717" w:rsidRDefault="00D202BE" w:rsidP="00907487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717">
              <w:rPr>
                <w:rFonts w:ascii="Times New Roman" w:hAnsi="Times New Roman" w:cs="Times New Roman"/>
                <w:sz w:val="24"/>
                <w:szCs w:val="24"/>
              </w:rPr>
              <w:t>2017 год – 93 675,33700 тыс. рублей;</w:t>
            </w:r>
          </w:p>
          <w:p w:rsidR="00D202BE" w:rsidRPr="00900717" w:rsidRDefault="00D202BE" w:rsidP="00907487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717">
              <w:rPr>
                <w:rFonts w:ascii="Times New Roman" w:hAnsi="Times New Roman" w:cs="Times New Roman"/>
                <w:sz w:val="24"/>
                <w:szCs w:val="24"/>
              </w:rPr>
              <w:t>2018 год – 109 073,43080 тыс. рублей;</w:t>
            </w:r>
          </w:p>
          <w:p w:rsidR="00D202BE" w:rsidRPr="00900717" w:rsidRDefault="00D202BE" w:rsidP="00907487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717">
              <w:rPr>
                <w:rFonts w:ascii="Times New Roman" w:hAnsi="Times New Roman" w:cs="Times New Roman"/>
                <w:sz w:val="24"/>
                <w:szCs w:val="24"/>
              </w:rPr>
              <w:t>2019 год – 106 755,05578 тыс. рублей;</w:t>
            </w:r>
          </w:p>
          <w:p w:rsidR="00D202BE" w:rsidRPr="00900717" w:rsidRDefault="00D202BE" w:rsidP="00907487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717">
              <w:rPr>
                <w:rFonts w:ascii="Times New Roman" w:hAnsi="Times New Roman" w:cs="Times New Roman"/>
                <w:sz w:val="24"/>
                <w:szCs w:val="24"/>
              </w:rPr>
              <w:t>2020 год – 108 473,87633 тыс. рублей;</w:t>
            </w:r>
          </w:p>
          <w:p w:rsidR="00D202BE" w:rsidRPr="00900717" w:rsidRDefault="00D202BE" w:rsidP="00907487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717">
              <w:rPr>
                <w:rFonts w:ascii="Times New Roman" w:hAnsi="Times New Roman" w:cs="Times New Roman"/>
                <w:sz w:val="24"/>
                <w:szCs w:val="24"/>
              </w:rPr>
              <w:t>2021 год – 146 433,02617 тыс. рублей;</w:t>
            </w:r>
          </w:p>
          <w:p w:rsidR="00D202BE" w:rsidRPr="00900717" w:rsidRDefault="00D202BE" w:rsidP="00907487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717">
              <w:rPr>
                <w:rFonts w:ascii="Times New Roman" w:hAnsi="Times New Roman" w:cs="Times New Roman"/>
                <w:sz w:val="24"/>
                <w:szCs w:val="24"/>
              </w:rPr>
              <w:t>2022 год – 156 170,41889 тыс. рублей;</w:t>
            </w:r>
          </w:p>
          <w:p w:rsidR="00D202BE" w:rsidRPr="00900717" w:rsidRDefault="00D202BE" w:rsidP="00907487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717">
              <w:rPr>
                <w:rFonts w:ascii="Times New Roman" w:hAnsi="Times New Roman" w:cs="Times New Roman"/>
                <w:sz w:val="24"/>
                <w:szCs w:val="24"/>
              </w:rPr>
              <w:t>2023 год – 213 799,16994 тыс. рублей;</w:t>
            </w:r>
          </w:p>
          <w:p w:rsidR="00D202BE" w:rsidRPr="00900717" w:rsidRDefault="00D202BE" w:rsidP="00907487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717">
              <w:rPr>
                <w:rFonts w:ascii="Times New Roman" w:hAnsi="Times New Roman" w:cs="Times New Roman"/>
                <w:sz w:val="24"/>
                <w:szCs w:val="24"/>
              </w:rPr>
              <w:t>2024 год – 206 702,36094 тыс. рублей;</w:t>
            </w:r>
          </w:p>
          <w:p w:rsidR="00D202BE" w:rsidRPr="00900717" w:rsidRDefault="00D202BE" w:rsidP="00907487">
            <w:pPr>
              <w:tabs>
                <w:tab w:val="left" w:pos="246"/>
                <w:tab w:val="left" w:pos="529"/>
              </w:tabs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717">
              <w:rPr>
                <w:rFonts w:ascii="Times New Roman" w:hAnsi="Times New Roman" w:cs="Times New Roman"/>
                <w:sz w:val="24"/>
                <w:szCs w:val="24"/>
              </w:rPr>
              <w:t>2025 год – 206 702,36094 тыс. рублей</w:t>
            </w:r>
          </w:p>
          <w:p w:rsidR="00D202BE" w:rsidRPr="00900717" w:rsidRDefault="00D202BE" w:rsidP="00907487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02BE" w:rsidRPr="00462F33" w:rsidTr="00D202BE">
        <w:tc>
          <w:tcPr>
            <w:tcW w:w="3261" w:type="dxa"/>
          </w:tcPr>
          <w:p w:rsidR="00D202BE" w:rsidRPr="00462F33" w:rsidRDefault="00D202BE" w:rsidP="00907487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F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Ожидаемые результаты реализации Подпрограммы 4</w:t>
            </w:r>
          </w:p>
        </w:tc>
        <w:tc>
          <w:tcPr>
            <w:tcW w:w="6945" w:type="dxa"/>
          </w:tcPr>
          <w:p w:rsidR="00D202BE" w:rsidRPr="00900717" w:rsidRDefault="00D202BE" w:rsidP="00907487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717">
              <w:rPr>
                <w:rFonts w:ascii="Times New Roman" w:hAnsi="Times New Roman" w:cs="Times New Roman"/>
                <w:sz w:val="24"/>
                <w:szCs w:val="24"/>
              </w:rPr>
              <w:t>обеспечение в Камчатском крае бюджетного процесса в соответствии с законодательством Российской Федерации и Камчатского края</w:t>
            </w:r>
          </w:p>
        </w:tc>
      </w:tr>
    </w:tbl>
    <w:p w:rsidR="00D202BE" w:rsidRPr="00462F33" w:rsidRDefault="00D202BE" w:rsidP="00907487">
      <w:pPr>
        <w:pStyle w:val="ConsPlusTitle"/>
        <w:contextualSpacing/>
        <w:jc w:val="center"/>
        <w:outlineLvl w:val="1"/>
        <w:rPr>
          <w:rFonts w:ascii="Times New Roman" w:hAnsi="Times New Roman" w:cs="Times New Roman"/>
        </w:rPr>
      </w:pPr>
      <w:r w:rsidRPr="00462F33">
        <w:rPr>
          <w:rFonts w:ascii="Times New Roman" w:hAnsi="Times New Roman" w:cs="Times New Roman"/>
        </w:rPr>
        <w:t>1. Приоритеты</w:t>
      </w:r>
    </w:p>
    <w:p w:rsidR="00D202BE" w:rsidRPr="00462F33" w:rsidRDefault="00D202BE" w:rsidP="00907487">
      <w:pPr>
        <w:pStyle w:val="ConsPlusTitle"/>
        <w:contextualSpacing/>
        <w:jc w:val="center"/>
        <w:rPr>
          <w:rFonts w:ascii="Times New Roman" w:hAnsi="Times New Roman" w:cs="Times New Roman"/>
        </w:rPr>
      </w:pPr>
      <w:r w:rsidRPr="00462F33">
        <w:rPr>
          <w:rFonts w:ascii="Times New Roman" w:hAnsi="Times New Roman" w:cs="Times New Roman"/>
        </w:rPr>
        <w:t>и цели региональной политики в сфере</w:t>
      </w:r>
    </w:p>
    <w:p w:rsidR="00D202BE" w:rsidRPr="00462F33" w:rsidRDefault="00D202BE" w:rsidP="00907487">
      <w:pPr>
        <w:pStyle w:val="ConsPlusTitle"/>
        <w:contextualSpacing/>
        <w:jc w:val="center"/>
        <w:rPr>
          <w:rFonts w:ascii="Times New Roman" w:hAnsi="Times New Roman" w:cs="Times New Roman"/>
        </w:rPr>
      </w:pPr>
      <w:r w:rsidRPr="00462F33">
        <w:rPr>
          <w:rFonts w:ascii="Times New Roman" w:hAnsi="Times New Roman" w:cs="Times New Roman"/>
        </w:rPr>
        <w:t>реализации Программы</w:t>
      </w:r>
    </w:p>
    <w:p w:rsidR="00D202BE" w:rsidRPr="00462F33" w:rsidRDefault="00D202BE" w:rsidP="00907487">
      <w:pPr>
        <w:pStyle w:val="ConsPlusNormal"/>
        <w:ind w:firstLine="540"/>
        <w:contextualSpacing/>
        <w:jc w:val="both"/>
      </w:pPr>
    </w:p>
    <w:p w:rsidR="00D202BE" w:rsidRPr="00462F33" w:rsidRDefault="00D202BE" w:rsidP="00907487">
      <w:pPr>
        <w:pStyle w:val="ConsPlusNormal"/>
        <w:ind w:firstLine="540"/>
        <w:contextualSpacing/>
        <w:jc w:val="both"/>
      </w:pPr>
      <w:r w:rsidRPr="00462F33">
        <w:t>1. Приоритетами региональной политики в сфере реализации Программы являются:</w:t>
      </w:r>
    </w:p>
    <w:p w:rsidR="00D202BE" w:rsidRPr="00462F33" w:rsidRDefault="00D202BE" w:rsidP="00907487">
      <w:pPr>
        <w:pStyle w:val="ConsPlusNormal"/>
        <w:spacing w:before="240"/>
        <w:ind w:firstLine="540"/>
        <w:contextualSpacing/>
        <w:jc w:val="both"/>
      </w:pPr>
      <w:r w:rsidRPr="00462F33">
        <w:t>1) обеспечение долгосрочной сбалансированности и устойчивости бюджетной системы путем:</w:t>
      </w:r>
    </w:p>
    <w:p w:rsidR="00D202BE" w:rsidRPr="00462F33" w:rsidRDefault="00D202BE" w:rsidP="00907487">
      <w:pPr>
        <w:pStyle w:val="ConsPlusNormal"/>
        <w:spacing w:before="240"/>
        <w:ind w:firstLine="540"/>
        <w:contextualSpacing/>
        <w:jc w:val="both"/>
      </w:pPr>
      <w:r w:rsidRPr="00462F33">
        <w:t>а) формирования краевого и местных бюджетов с учетом долгосрочного прогноза основных параметров бюджетной системы Российской Федерации, основанных на реалистичных оценках;</w:t>
      </w:r>
    </w:p>
    <w:p w:rsidR="00D202BE" w:rsidRPr="00462F33" w:rsidRDefault="00D202BE" w:rsidP="00907487">
      <w:pPr>
        <w:pStyle w:val="ConsPlusNormal"/>
        <w:spacing w:before="240"/>
        <w:ind w:firstLine="540"/>
        <w:contextualSpacing/>
        <w:jc w:val="both"/>
      </w:pPr>
      <w:r w:rsidRPr="00462F33">
        <w:t>б) обеспечения ассигнованиями общественно значимых расходных обязательств (заработная плата и начисления на выплаты по оплате труда, оплата коммунальных услуг учреждениями, публично-нормативные обязательства, межбюджетные трансферты местным бюджетам) в полном объеме;</w:t>
      </w:r>
    </w:p>
    <w:p w:rsidR="00D202BE" w:rsidRPr="00462F33" w:rsidRDefault="00D202BE" w:rsidP="00907487">
      <w:pPr>
        <w:pStyle w:val="ConsPlusNormal"/>
        <w:spacing w:before="240"/>
        <w:ind w:firstLine="540"/>
        <w:contextualSpacing/>
        <w:jc w:val="both"/>
      </w:pPr>
      <w:r w:rsidRPr="00462F33">
        <w:t>в) минимизации принимаемых расходных обязательств, принятия новых расходных обязательств с учетом их социально-экономической значимости при наличии четкой оценки необходимых для их исполнения бюджетных ассигнований на весь период их исполнения и с учетом сроков и механизмов их реализации;</w:t>
      </w:r>
    </w:p>
    <w:p w:rsidR="00D202BE" w:rsidRPr="00462F33" w:rsidRDefault="00D202BE" w:rsidP="00907487">
      <w:pPr>
        <w:pStyle w:val="ConsPlusNormal"/>
        <w:spacing w:before="240"/>
        <w:ind w:firstLine="540"/>
        <w:contextualSpacing/>
        <w:jc w:val="both"/>
      </w:pPr>
      <w:r w:rsidRPr="00462F33">
        <w:t>г) ограничения дефицита краевого бюджета;</w:t>
      </w:r>
    </w:p>
    <w:p w:rsidR="00D202BE" w:rsidRPr="00462F33" w:rsidRDefault="00D202BE" w:rsidP="00907487">
      <w:pPr>
        <w:pStyle w:val="ConsPlusNormal"/>
        <w:spacing w:before="240"/>
        <w:ind w:firstLine="540"/>
        <w:contextualSpacing/>
        <w:jc w:val="both"/>
      </w:pPr>
      <w:r w:rsidRPr="00462F33">
        <w:t>д) соблюдения установленных бюджетных ограничений по объему государственного долга и объему расходов на его обслуживание;</w:t>
      </w:r>
    </w:p>
    <w:p w:rsidR="00D202BE" w:rsidRPr="00462F33" w:rsidRDefault="00D202BE" w:rsidP="00907487">
      <w:pPr>
        <w:pStyle w:val="ConsPlusNormal"/>
        <w:spacing w:before="240"/>
        <w:ind w:firstLine="540"/>
        <w:contextualSpacing/>
        <w:jc w:val="both"/>
      </w:pPr>
      <w:r w:rsidRPr="00462F33">
        <w:t>е) проведения ответственной инвестиционной политики;</w:t>
      </w:r>
    </w:p>
    <w:p w:rsidR="00D202BE" w:rsidRPr="00462F33" w:rsidRDefault="00D202BE" w:rsidP="00907487">
      <w:pPr>
        <w:pStyle w:val="ConsPlusNormal"/>
        <w:spacing w:before="240"/>
        <w:ind w:firstLine="540"/>
        <w:contextualSpacing/>
        <w:jc w:val="both"/>
      </w:pPr>
      <w:r w:rsidRPr="00462F33">
        <w:t>ж) создания и поддержания необходимых резервов для финансового обеспечения непредвиденных расходов;</w:t>
      </w:r>
    </w:p>
    <w:p w:rsidR="00D202BE" w:rsidRPr="00462F33" w:rsidRDefault="00D202BE" w:rsidP="00907487">
      <w:pPr>
        <w:pStyle w:val="ConsPlusNormal"/>
        <w:spacing w:before="240"/>
        <w:ind w:firstLine="540"/>
        <w:contextualSpacing/>
        <w:jc w:val="both"/>
      </w:pPr>
      <w:r w:rsidRPr="00462F33">
        <w:t>2) повышение результативности и эффективности расходов краевого бюджета, качества управления бюджетным процессом на региональном и местом уровнях, открытости и прозрачности бюджетного процесса в Камчатском крае.</w:t>
      </w:r>
    </w:p>
    <w:p w:rsidR="00D202BE" w:rsidRPr="00462F33" w:rsidRDefault="00D202BE" w:rsidP="00907487">
      <w:pPr>
        <w:pStyle w:val="ConsPlusNormal"/>
        <w:spacing w:before="240"/>
        <w:ind w:firstLine="540"/>
        <w:contextualSpacing/>
        <w:jc w:val="both"/>
      </w:pPr>
      <w:r w:rsidRPr="00462F33">
        <w:t>2. Стратегическая цель реализации региональной политики в сфере управления государственными финансами состоит в повышении уровня и качества жизни населения Камчатского края, что подразумевает создание условий для сглаживания циклов макроэкономической активности и поддержания устойчивости бюджетной системы, повышения эффективности деятельности публично-правовых образований в Камчатском крае по выполнению государственных функций и обеспечению потребностей граждан и общества в государственных и муниципальных услугах, увеличению их доступности и качества, реализации долгосрочных приоритетов и целей социально-экономического развития.</w:t>
      </w:r>
    </w:p>
    <w:p w:rsidR="00D202BE" w:rsidRPr="00462F33" w:rsidRDefault="00D202BE" w:rsidP="00907487">
      <w:pPr>
        <w:pStyle w:val="ConsPlusNormal"/>
        <w:spacing w:before="240"/>
        <w:ind w:firstLine="540"/>
        <w:contextualSpacing/>
        <w:jc w:val="both"/>
      </w:pPr>
      <w:r w:rsidRPr="00462F33">
        <w:t>3. Основной целью Программы является обеспечение долгосрочной сбалансированности и устойчивости краевого бюджета и местных бюджетов, повышение качества управления государственными и муниципальными финансами.</w:t>
      </w:r>
    </w:p>
    <w:p w:rsidR="00D202BE" w:rsidRPr="00100952" w:rsidRDefault="00D202BE" w:rsidP="00907487">
      <w:pPr>
        <w:pStyle w:val="ConsPlusNormal"/>
        <w:spacing w:before="240"/>
        <w:ind w:firstLine="540"/>
        <w:contextualSpacing/>
        <w:jc w:val="both"/>
      </w:pPr>
      <w:r w:rsidRPr="00462F33">
        <w:t xml:space="preserve">4. Для оценки хода реализации Программы предусмотрены целевые </w:t>
      </w:r>
      <w:r w:rsidRPr="00100952">
        <w:t xml:space="preserve">показатели (индикаторы) Программы с расшифровкой плановых значений по годам ее реализации согласно </w:t>
      </w:r>
      <w:hyperlink w:anchor="Par504" w:tooltip="СВЕДЕНИЯ" w:history="1">
        <w:r w:rsidRPr="00100952">
          <w:t>приложению 1</w:t>
        </w:r>
      </w:hyperlink>
      <w:r w:rsidRPr="00100952">
        <w:t xml:space="preserve"> к Программе.</w:t>
      </w:r>
    </w:p>
    <w:p w:rsidR="00D202BE" w:rsidRPr="00100952" w:rsidRDefault="00D202BE" w:rsidP="00907487">
      <w:pPr>
        <w:pStyle w:val="ConsPlusNormal"/>
        <w:spacing w:before="240"/>
        <w:ind w:firstLine="540"/>
        <w:contextualSpacing/>
        <w:jc w:val="both"/>
      </w:pPr>
      <w:r w:rsidRPr="00100952">
        <w:t xml:space="preserve">5. Основные мероприятия Программы приведены в </w:t>
      </w:r>
      <w:hyperlink w:anchor="Par867" w:tooltip="ПЕРЕЧЕНЬ" w:history="1">
        <w:r w:rsidRPr="00100952">
          <w:t>приложении 2</w:t>
        </w:r>
      </w:hyperlink>
      <w:r w:rsidRPr="00100952">
        <w:t xml:space="preserve"> к Программе.</w:t>
      </w:r>
    </w:p>
    <w:p w:rsidR="00D202BE" w:rsidRPr="00100952" w:rsidRDefault="00D202BE" w:rsidP="00907487">
      <w:pPr>
        <w:pStyle w:val="ConsPlusNormal"/>
        <w:spacing w:before="240"/>
        <w:ind w:firstLine="540"/>
        <w:contextualSpacing/>
        <w:jc w:val="both"/>
      </w:pPr>
      <w:r w:rsidRPr="00100952">
        <w:t xml:space="preserve">6. В рамках реализации Программы применяются меры государственного и правового регулирования, сведения о которых приведены в </w:t>
      </w:r>
      <w:hyperlink w:anchor="Par1041" w:tooltip="ОЦЕНКА ПРИМЕНЕНИЯ" w:history="1">
        <w:r w:rsidRPr="00100952">
          <w:t>приложениях 3</w:t>
        </w:r>
      </w:hyperlink>
      <w:r w:rsidRPr="00100952">
        <w:t xml:space="preserve"> и </w:t>
      </w:r>
      <w:hyperlink w:anchor="Par1110" w:tooltip="СВЕДЕНИЯ ОБ ОСНОВНЫХ МЕРАХ ПРАВОВОГО РЕГУЛИРОВАНИЯ В СФЕРЕ" w:history="1">
        <w:r w:rsidRPr="00100952">
          <w:t>4</w:t>
        </w:r>
      </w:hyperlink>
      <w:r w:rsidRPr="00100952">
        <w:t xml:space="preserve"> к Программе.</w:t>
      </w:r>
    </w:p>
    <w:p w:rsidR="00D202BE" w:rsidRPr="00462F33" w:rsidRDefault="00D202BE" w:rsidP="00907487">
      <w:pPr>
        <w:pStyle w:val="ConsPlusNormal"/>
        <w:spacing w:before="240"/>
        <w:ind w:firstLine="540"/>
        <w:contextualSpacing/>
        <w:jc w:val="both"/>
      </w:pPr>
      <w:r w:rsidRPr="00100952">
        <w:t xml:space="preserve">7. В целях достижения результатов реализации основного мероприятия 1.3 "Сопровождение </w:t>
      </w:r>
      <w:r w:rsidRPr="00462F33">
        <w:t>и модернизация технических и программных комплексов организации бюджетного процесса и государственных закупок" краевому бюджетному учреждению предоставляется субсидия на иные цели (не связанные с выполнением государственного задания) в порядке, утвержденном приказом Министерством финансов Камчатского края.</w:t>
      </w:r>
    </w:p>
    <w:p w:rsidR="00D202BE" w:rsidRPr="00462F33" w:rsidRDefault="00D202BE" w:rsidP="00907487">
      <w:pPr>
        <w:pStyle w:val="ConsPlusNormal"/>
        <w:spacing w:before="240"/>
        <w:ind w:firstLine="540"/>
        <w:contextualSpacing/>
        <w:jc w:val="both"/>
      </w:pPr>
      <w:r w:rsidRPr="00462F33">
        <w:lastRenderedPageBreak/>
        <w:t>8. Финансовое обеспечение Программы приведено в приложении 5 к Программе.</w:t>
      </w:r>
    </w:p>
    <w:p w:rsidR="00D202BE" w:rsidRPr="00462F33" w:rsidRDefault="00D202BE" w:rsidP="00907487">
      <w:pPr>
        <w:pStyle w:val="ConsPlusNormal"/>
        <w:ind w:firstLine="540"/>
        <w:contextualSpacing/>
        <w:jc w:val="both"/>
      </w:pPr>
    </w:p>
    <w:p w:rsidR="000A5CB4" w:rsidRDefault="000A5CB4" w:rsidP="00907487">
      <w:pPr>
        <w:pStyle w:val="ConsPlusTitle"/>
        <w:contextualSpacing/>
        <w:jc w:val="center"/>
        <w:outlineLvl w:val="1"/>
        <w:rPr>
          <w:rFonts w:ascii="Times New Roman" w:hAnsi="Times New Roman" w:cs="Times New Roman"/>
        </w:rPr>
      </w:pPr>
    </w:p>
    <w:p w:rsidR="00D202BE" w:rsidRPr="00462F33" w:rsidRDefault="00D202BE" w:rsidP="00907487">
      <w:pPr>
        <w:pStyle w:val="ConsPlusTitle"/>
        <w:contextualSpacing/>
        <w:jc w:val="center"/>
        <w:outlineLvl w:val="1"/>
        <w:rPr>
          <w:rFonts w:ascii="Times New Roman" w:hAnsi="Times New Roman" w:cs="Times New Roman"/>
        </w:rPr>
      </w:pPr>
      <w:r w:rsidRPr="00462F33">
        <w:rPr>
          <w:rFonts w:ascii="Times New Roman" w:hAnsi="Times New Roman" w:cs="Times New Roman"/>
        </w:rPr>
        <w:t>2. Обобщенная</w:t>
      </w:r>
    </w:p>
    <w:p w:rsidR="00D202BE" w:rsidRPr="00462F33" w:rsidRDefault="00D202BE" w:rsidP="00907487">
      <w:pPr>
        <w:pStyle w:val="ConsPlusTitle"/>
        <w:contextualSpacing/>
        <w:jc w:val="center"/>
        <w:rPr>
          <w:rFonts w:ascii="Times New Roman" w:hAnsi="Times New Roman" w:cs="Times New Roman"/>
        </w:rPr>
      </w:pPr>
      <w:r w:rsidRPr="00462F33">
        <w:rPr>
          <w:rFonts w:ascii="Times New Roman" w:hAnsi="Times New Roman" w:cs="Times New Roman"/>
        </w:rPr>
        <w:t>характеристика мероприятий, реализуемых</w:t>
      </w:r>
    </w:p>
    <w:p w:rsidR="00D202BE" w:rsidRPr="00462F33" w:rsidRDefault="00D202BE" w:rsidP="00907487">
      <w:pPr>
        <w:pStyle w:val="ConsPlusTitle"/>
        <w:contextualSpacing/>
        <w:jc w:val="center"/>
        <w:rPr>
          <w:rFonts w:ascii="Times New Roman" w:hAnsi="Times New Roman" w:cs="Times New Roman"/>
        </w:rPr>
      </w:pPr>
      <w:r w:rsidRPr="00462F33">
        <w:rPr>
          <w:rFonts w:ascii="Times New Roman" w:hAnsi="Times New Roman" w:cs="Times New Roman"/>
        </w:rPr>
        <w:t>органами местного самоуправления муниципальных образований</w:t>
      </w:r>
    </w:p>
    <w:p w:rsidR="00D202BE" w:rsidRPr="00462F33" w:rsidRDefault="00D202BE" w:rsidP="00907487">
      <w:pPr>
        <w:pStyle w:val="ConsPlusTitle"/>
        <w:contextualSpacing/>
        <w:jc w:val="center"/>
        <w:rPr>
          <w:rFonts w:ascii="Times New Roman" w:hAnsi="Times New Roman" w:cs="Times New Roman"/>
        </w:rPr>
      </w:pPr>
      <w:r w:rsidRPr="00462F33">
        <w:rPr>
          <w:rFonts w:ascii="Times New Roman" w:hAnsi="Times New Roman" w:cs="Times New Roman"/>
        </w:rPr>
        <w:t>в Камчатском крае</w:t>
      </w:r>
    </w:p>
    <w:p w:rsidR="00D202BE" w:rsidRPr="00462F33" w:rsidRDefault="00D202BE" w:rsidP="00907487">
      <w:pPr>
        <w:pStyle w:val="ConsPlusNormal"/>
        <w:ind w:firstLine="540"/>
        <w:contextualSpacing/>
        <w:jc w:val="both"/>
      </w:pPr>
    </w:p>
    <w:p w:rsidR="00D202BE" w:rsidRPr="00100952" w:rsidRDefault="00D202BE" w:rsidP="00907487">
      <w:pPr>
        <w:pStyle w:val="ConsPlusNormal"/>
        <w:ind w:firstLine="540"/>
        <w:contextualSpacing/>
        <w:jc w:val="both"/>
      </w:pPr>
      <w:r w:rsidRPr="00462F33">
        <w:t xml:space="preserve">9. Программа предусматривает участие муниципальных образований в Камчатском крае в реализации основных мероприятий Подпрограммы 3, предусматривающих предоставление </w:t>
      </w:r>
      <w:r w:rsidRPr="00100952">
        <w:t xml:space="preserve">субсидий местным бюджетам на </w:t>
      </w:r>
      <w:proofErr w:type="spellStart"/>
      <w:r w:rsidRPr="00100952">
        <w:t>софинансирование</w:t>
      </w:r>
      <w:proofErr w:type="spellEnd"/>
      <w:r w:rsidRPr="00100952">
        <w:t xml:space="preserve"> оплаты труда работников муниципальных учреждений (за исключением лиц, замещающих муниципальные должности и должности муниципальной службы), и на </w:t>
      </w:r>
      <w:proofErr w:type="spellStart"/>
      <w:r w:rsidRPr="00100952">
        <w:t>софинансирование</w:t>
      </w:r>
      <w:proofErr w:type="spellEnd"/>
      <w:r w:rsidRPr="00100952">
        <w:t xml:space="preserve"> расходных обязательств муниципальных образований в Камчатском крае, связанных с реализацией инициативных проектов.</w:t>
      </w:r>
    </w:p>
    <w:p w:rsidR="00D202BE" w:rsidRPr="00100952" w:rsidRDefault="00D202BE" w:rsidP="00907487">
      <w:pPr>
        <w:pStyle w:val="ConsPlusNormal"/>
        <w:spacing w:before="240"/>
        <w:ind w:firstLine="540"/>
        <w:contextualSpacing/>
        <w:jc w:val="both"/>
      </w:pPr>
      <w:r w:rsidRPr="00100952">
        <w:t xml:space="preserve">10. В целях реализации основных мероприятий, указанных в части 2.1 настоящего раздела, местным бюджетам из краевого бюджета предоставляются субсидии в соответствии с </w:t>
      </w:r>
      <w:hyperlink w:anchor="Par4067" w:tooltip="ПОРЯДОК" w:history="1">
        <w:r w:rsidRPr="00100952">
          <w:t>приложениями 6</w:t>
        </w:r>
      </w:hyperlink>
      <w:r w:rsidRPr="00100952">
        <w:t xml:space="preserve"> и </w:t>
      </w:r>
      <w:hyperlink w:anchor="Par4110" w:tooltip="ПОРЯДОК" w:history="1">
        <w:r w:rsidRPr="00100952">
          <w:t>8</w:t>
        </w:r>
      </w:hyperlink>
      <w:r w:rsidRPr="00100952">
        <w:t xml:space="preserve"> к Программе и (или) иные межбюджетные трансферты в соответствии с законом Камчатского края о краевом бюджете на соответствующий финансовый год и на плановый период.</w:t>
      </w:r>
    </w:p>
    <w:p w:rsidR="00D202BE" w:rsidRPr="00462F33" w:rsidRDefault="00D202BE" w:rsidP="00907487">
      <w:pPr>
        <w:pStyle w:val="ConsPlusNormal"/>
        <w:ind w:firstLine="540"/>
        <w:contextualSpacing/>
        <w:jc w:val="both"/>
      </w:pPr>
    </w:p>
    <w:p w:rsidR="00D202BE" w:rsidRPr="00462F33" w:rsidRDefault="00D202BE" w:rsidP="00907487">
      <w:pPr>
        <w:pStyle w:val="ConsPlusTitle"/>
        <w:contextualSpacing/>
        <w:jc w:val="center"/>
        <w:outlineLvl w:val="1"/>
        <w:rPr>
          <w:rFonts w:ascii="Times New Roman" w:hAnsi="Times New Roman" w:cs="Times New Roman"/>
        </w:rPr>
      </w:pPr>
      <w:r w:rsidRPr="00462F33">
        <w:rPr>
          <w:rFonts w:ascii="Times New Roman" w:hAnsi="Times New Roman" w:cs="Times New Roman"/>
        </w:rPr>
        <w:t>3. Методика оценки эффективности реализации Программы</w:t>
      </w:r>
    </w:p>
    <w:p w:rsidR="00D202BE" w:rsidRPr="00462F33" w:rsidRDefault="00D202BE" w:rsidP="00907487">
      <w:pPr>
        <w:pStyle w:val="ConsPlusNormal"/>
        <w:ind w:firstLine="540"/>
        <w:contextualSpacing/>
        <w:jc w:val="both"/>
      </w:pPr>
    </w:p>
    <w:p w:rsidR="00D202BE" w:rsidRPr="00462F33" w:rsidRDefault="00D202BE" w:rsidP="00907487">
      <w:pPr>
        <w:pStyle w:val="ConsPlusNormal"/>
        <w:ind w:firstLine="540"/>
        <w:contextualSpacing/>
        <w:jc w:val="both"/>
      </w:pPr>
      <w:r w:rsidRPr="00462F33">
        <w:t>11. Оценка эффективности реализации Программы осуществляется путем ежегодного сопоставления:</w:t>
      </w:r>
    </w:p>
    <w:p w:rsidR="00D202BE" w:rsidRPr="00462F33" w:rsidRDefault="00D202BE" w:rsidP="00907487">
      <w:pPr>
        <w:pStyle w:val="ConsPlusNormal"/>
        <w:spacing w:before="240"/>
        <w:ind w:firstLine="540"/>
        <w:contextualSpacing/>
        <w:jc w:val="both"/>
      </w:pPr>
      <w:r w:rsidRPr="00462F33">
        <w:t>1) фактических (в сопоставимых условиях) и планируемых значений показателей (индикаторов) Программы (целевой параметр - 100%);</w:t>
      </w:r>
    </w:p>
    <w:p w:rsidR="00D202BE" w:rsidRPr="00462F33" w:rsidRDefault="00D202BE" w:rsidP="00907487">
      <w:pPr>
        <w:pStyle w:val="ConsPlusNormal"/>
        <w:spacing w:before="240"/>
        <w:ind w:firstLine="540"/>
        <w:contextualSpacing/>
        <w:jc w:val="both"/>
      </w:pPr>
      <w:r w:rsidRPr="00462F33">
        <w:t>2) количества выполненных и планируемых к выполнению мероприятий плана реализации Программы (целевой параметр - 100%);</w:t>
      </w:r>
    </w:p>
    <w:p w:rsidR="00D202BE" w:rsidRPr="00462F33" w:rsidRDefault="00D202BE" w:rsidP="00907487">
      <w:pPr>
        <w:pStyle w:val="ConsPlusNormal"/>
        <w:spacing w:before="240"/>
        <w:ind w:firstLine="540"/>
        <w:contextualSpacing/>
        <w:jc w:val="both"/>
      </w:pPr>
      <w:r w:rsidRPr="00462F33">
        <w:t>3) фактических (в сопоставимых условиях) и планируемых объемов расходов краевого бюджета на реализацию Программы и ее основных мероприятий (целевой параметр - достижение заданных результатов с использованием наименьшего объема средств и (или) достижения наилучшего результата с использованием определенного краевым бюджетом объема средств).</w:t>
      </w:r>
    </w:p>
    <w:p w:rsidR="00D202BE" w:rsidRPr="00462F33" w:rsidRDefault="00D202BE" w:rsidP="00907487">
      <w:pPr>
        <w:pStyle w:val="ConsPlusNormal"/>
        <w:spacing w:before="240"/>
        <w:ind w:firstLine="540"/>
        <w:contextualSpacing/>
        <w:jc w:val="both"/>
      </w:pPr>
      <w:r w:rsidRPr="00462F33">
        <w:t>12. Расчет эффективности реализации Программы осуществляется по следующей формуле:</w:t>
      </w:r>
    </w:p>
    <w:p w:rsidR="00D202BE" w:rsidRPr="00462F33" w:rsidRDefault="00D202BE" w:rsidP="00907487">
      <w:pPr>
        <w:pStyle w:val="ConsPlusNormal"/>
        <w:ind w:firstLine="540"/>
        <w:contextualSpacing/>
        <w:jc w:val="both"/>
      </w:pPr>
    </w:p>
    <w:p w:rsidR="00D202BE" w:rsidRPr="00462F33" w:rsidRDefault="00907487" w:rsidP="00907487">
      <w:pPr>
        <w:pStyle w:val="ConsPlusNormal"/>
        <w:contextualSpacing/>
        <w:jc w:val="center"/>
      </w:pPr>
      <w:r w:rsidRPr="00462F33">
        <w:rPr>
          <w:noProof/>
          <w:position w:val="-24"/>
        </w:rPr>
        <w:drawing>
          <wp:inline distT="0" distB="0" distL="0" distR="0">
            <wp:extent cx="2183765" cy="464185"/>
            <wp:effectExtent l="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3765" cy="464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02BE" w:rsidRPr="00462F33">
        <w:t>, где</w:t>
      </w:r>
    </w:p>
    <w:p w:rsidR="00D202BE" w:rsidRPr="00462F33" w:rsidRDefault="00D202BE" w:rsidP="00907487">
      <w:pPr>
        <w:pStyle w:val="ConsPlusNormal"/>
        <w:ind w:firstLine="540"/>
        <w:contextualSpacing/>
        <w:jc w:val="both"/>
      </w:pPr>
    </w:p>
    <w:p w:rsidR="00D202BE" w:rsidRPr="00462F33" w:rsidRDefault="00D202BE" w:rsidP="00907487">
      <w:pPr>
        <w:pStyle w:val="ConsPlusNormal"/>
        <w:ind w:firstLine="540"/>
        <w:contextualSpacing/>
        <w:jc w:val="both"/>
      </w:pPr>
      <w:proofErr w:type="spellStart"/>
      <w:r w:rsidRPr="00462F33">
        <w:t>ЭРгп</w:t>
      </w:r>
      <w:proofErr w:type="spellEnd"/>
      <w:r w:rsidRPr="00462F33">
        <w:t xml:space="preserve"> - эффективность реализации Программы;</w:t>
      </w:r>
    </w:p>
    <w:p w:rsidR="00D202BE" w:rsidRPr="00462F33" w:rsidRDefault="00D202BE" w:rsidP="00907487">
      <w:pPr>
        <w:pStyle w:val="ConsPlusNormal"/>
        <w:spacing w:before="240"/>
        <w:ind w:firstLine="540"/>
        <w:contextualSpacing/>
        <w:jc w:val="both"/>
      </w:pPr>
      <w:proofErr w:type="spellStart"/>
      <w:r w:rsidRPr="00462F33">
        <w:t>СРгп</w:t>
      </w:r>
      <w:proofErr w:type="spellEnd"/>
      <w:r w:rsidRPr="00462F33">
        <w:t xml:space="preserve"> - степень реализации Программы;</w:t>
      </w:r>
    </w:p>
    <w:p w:rsidR="00D202BE" w:rsidRPr="00462F33" w:rsidRDefault="00D202BE" w:rsidP="00907487">
      <w:pPr>
        <w:pStyle w:val="ConsPlusNormal"/>
        <w:spacing w:before="240"/>
        <w:ind w:firstLine="540"/>
        <w:contextualSpacing/>
        <w:jc w:val="both"/>
      </w:pPr>
      <w:proofErr w:type="spellStart"/>
      <w:r w:rsidRPr="00462F33">
        <w:t>ССуз</w:t>
      </w:r>
      <w:proofErr w:type="spellEnd"/>
      <w:r w:rsidRPr="00462F33">
        <w:t xml:space="preserve"> - степень соответствия запланированному уровню расходов Программы;</w:t>
      </w:r>
    </w:p>
    <w:p w:rsidR="00D202BE" w:rsidRPr="00462F33" w:rsidRDefault="00D202BE" w:rsidP="00907487">
      <w:pPr>
        <w:pStyle w:val="ConsPlusNormal"/>
        <w:spacing w:before="240"/>
        <w:ind w:firstLine="540"/>
        <w:contextualSpacing/>
        <w:jc w:val="both"/>
      </w:pPr>
      <w:proofErr w:type="spellStart"/>
      <w:r w:rsidRPr="00462F33">
        <w:t>СРкс</w:t>
      </w:r>
      <w:proofErr w:type="spellEnd"/>
      <w:r w:rsidRPr="00462F33">
        <w:t xml:space="preserve"> - степень реализации контрольных событий Программы.</w:t>
      </w:r>
    </w:p>
    <w:p w:rsidR="00D202BE" w:rsidRPr="00462F33" w:rsidRDefault="00D202BE" w:rsidP="00907487">
      <w:pPr>
        <w:pStyle w:val="ConsPlusNormal"/>
        <w:spacing w:before="240"/>
        <w:ind w:firstLine="540"/>
        <w:contextualSpacing/>
        <w:jc w:val="both"/>
      </w:pPr>
      <w:r w:rsidRPr="00462F33">
        <w:t>13. Степень реализации Программы рассчитывается по формуле:</w:t>
      </w:r>
    </w:p>
    <w:p w:rsidR="00D202BE" w:rsidRPr="00462F33" w:rsidRDefault="00D202BE" w:rsidP="00907487">
      <w:pPr>
        <w:pStyle w:val="ConsPlusNormal"/>
        <w:ind w:firstLine="540"/>
        <w:contextualSpacing/>
        <w:jc w:val="both"/>
      </w:pPr>
    </w:p>
    <w:p w:rsidR="00D202BE" w:rsidRPr="00462F33" w:rsidRDefault="00907487" w:rsidP="00907487">
      <w:pPr>
        <w:pStyle w:val="ConsPlusNormal"/>
        <w:contextualSpacing/>
        <w:jc w:val="center"/>
      </w:pPr>
      <w:r w:rsidRPr="00462F33">
        <w:rPr>
          <w:noProof/>
          <w:position w:val="-45"/>
        </w:rPr>
        <w:drawing>
          <wp:inline distT="0" distB="0" distL="0" distR="0">
            <wp:extent cx="1050925" cy="737235"/>
            <wp:effectExtent l="0" t="0" r="0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0925" cy="737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02BE" w:rsidRPr="00462F33">
        <w:t>, где</w:t>
      </w:r>
    </w:p>
    <w:p w:rsidR="00D202BE" w:rsidRPr="00462F33" w:rsidRDefault="00D202BE" w:rsidP="00907487">
      <w:pPr>
        <w:pStyle w:val="ConsPlusNormal"/>
        <w:ind w:firstLine="540"/>
        <w:contextualSpacing/>
        <w:jc w:val="both"/>
      </w:pPr>
    </w:p>
    <w:p w:rsidR="00D202BE" w:rsidRPr="00462F33" w:rsidRDefault="00D202BE" w:rsidP="00907487">
      <w:pPr>
        <w:pStyle w:val="ConsPlusNormal"/>
        <w:ind w:firstLine="540"/>
        <w:contextualSpacing/>
        <w:jc w:val="both"/>
      </w:pPr>
      <w:r w:rsidRPr="00462F33">
        <w:t>n - количество показателей (индикаторов) Программы;</w:t>
      </w:r>
    </w:p>
    <w:p w:rsidR="00D202BE" w:rsidRPr="00462F33" w:rsidRDefault="00D202BE" w:rsidP="00907487">
      <w:pPr>
        <w:pStyle w:val="ConsPlusNormal"/>
        <w:spacing w:before="240"/>
        <w:ind w:firstLine="540"/>
        <w:contextualSpacing/>
        <w:jc w:val="both"/>
      </w:pPr>
      <w:proofErr w:type="spellStart"/>
      <w:r w:rsidRPr="00462F33">
        <w:lastRenderedPageBreak/>
        <w:t>E</w:t>
      </w:r>
      <w:r w:rsidRPr="00462F33">
        <w:rPr>
          <w:vertAlign w:val="subscript"/>
        </w:rPr>
        <w:t>i</w:t>
      </w:r>
      <w:proofErr w:type="spellEnd"/>
      <w:r w:rsidRPr="00462F33">
        <w:t xml:space="preserve"> - степень достижения целевого значения i - ого показателя (индикатора) Программы.</w:t>
      </w:r>
    </w:p>
    <w:p w:rsidR="00D202BE" w:rsidRPr="00462F33" w:rsidRDefault="00D202BE" w:rsidP="00907487">
      <w:pPr>
        <w:pStyle w:val="ConsPlusNormal"/>
        <w:spacing w:before="240"/>
        <w:ind w:firstLine="540"/>
        <w:contextualSpacing/>
        <w:jc w:val="both"/>
      </w:pPr>
      <w:r w:rsidRPr="00462F33">
        <w:t>14. Степень достижения целевого значения i-ого показателя (индикатора) Программы определяется по следующим формулам:</w:t>
      </w:r>
    </w:p>
    <w:p w:rsidR="00D202BE" w:rsidRPr="00462F33" w:rsidRDefault="00D202BE" w:rsidP="00907487">
      <w:pPr>
        <w:pStyle w:val="ConsPlusNormal"/>
        <w:spacing w:before="240"/>
        <w:ind w:firstLine="540"/>
        <w:contextualSpacing/>
        <w:jc w:val="both"/>
      </w:pPr>
      <w:r w:rsidRPr="00462F33">
        <w:t>1) для показателей (индикаторов) Программы, целевым значением которых является увеличение:</w:t>
      </w:r>
    </w:p>
    <w:p w:rsidR="00D202BE" w:rsidRPr="00462F33" w:rsidRDefault="00D202BE" w:rsidP="00907487">
      <w:pPr>
        <w:pStyle w:val="ConsPlusNormal"/>
        <w:ind w:firstLine="540"/>
        <w:contextualSpacing/>
        <w:jc w:val="both"/>
      </w:pPr>
    </w:p>
    <w:p w:rsidR="00D202BE" w:rsidRPr="00462F33" w:rsidRDefault="00907487" w:rsidP="00907487">
      <w:pPr>
        <w:pStyle w:val="ConsPlusNormal"/>
        <w:contextualSpacing/>
        <w:jc w:val="center"/>
      </w:pPr>
      <w:r w:rsidRPr="00462F33">
        <w:rPr>
          <w:noProof/>
          <w:position w:val="-28"/>
        </w:rPr>
        <w:drawing>
          <wp:inline distT="0" distB="0" distL="0" distR="0">
            <wp:extent cx="641350" cy="518795"/>
            <wp:effectExtent l="0" t="0" r="0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51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02BE" w:rsidRPr="00462F33">
        <w:t>, где</w:t>
      </w:r>
    </w:p>
    <w:p w:rsidR="00D202BE" w:rsidRPr="00462F33" w:rsidRDefault="00D202BE" w:rsidP="00907487">
      <w:pPr>
        <w:pStyle w:val="ConsPlusNormal"/>
        <w:ind w:firstLine="540"/>
        <w:contextualSpacing/>
        <w:jc w:val="both"/>
      </w:pPr>
    </w:p>
    <w:p w:rsidR="00D202BE" w:rsidRPr="00462F33" w:rsidRDefault="00D202BE" w:rsidP="00907487">
      <w:pPr>
        <w:pStyle w:val="ConsPlusNormal"/>
        <w:ind w:firstLine="540"/>
        <w:contextualSpacing/>
        <w:jc w:val="both"/>
      </w:pPr>
      <w:proofErr w:type="spellStart"/>
      <w:r w:rsidRPr="00462F33">
        <w:t>Ф</w:t>
      </w:r>
      <w:r w:rsidRPr="00462F33">
        <w:rPr>
          <w:vertAlign w:val="subscript"/>
        </w:rPr>
        <w:t>i</w:t>
      </w:r>
      <w:proofErr w:type="spellEnd"/>
      <w:r w:rsidRPr="00462F33">
        <w:t>, - фактическое достигнутое значение i - ого показателя (индикатора) Программы;</w:t>
      </w:r>
    </w:p>
    <w:p w:rsidR="00D202BE" w:rsidRPr="00462F33" w:rsidRDefault="00D202BE" w:rsidP="00907487">
      <w:pPr>
        <w:pStyle w:val="ConsPlusNormal"/>
        <w:spacing w:before="240"/>
        <w:ind w:firstLine="540"/>
        <w:contextualSpacing/>
        <w:jc w:val="both"/>
      </w:pPr>
      <w:proofErr w:type="spellStart"/>
      <w:r w:rsidRPr="00462F33">
        <w:t>П</w:t>
      </w:r>
      <w:r w:rsidRPr="00462F33">
        <w:rPr>
          <w:vertAlign w:val="subscript"/>
        </w:rPr>
        <w:t>i</w:t>
      </w:r>
      <w:proofErr w:type="spellEnd"/>
      <w:r w:rsidRPr="00462F33">
        <w:t xml:space="preserve"> - плановое значение i - ого показателя (индикатора) Программы;</w:t>
      </w:r>
    </w:p>
    <w:p w:rsidR="00D202BE" w:rsidRPr="00462F33" w:rsidRDefault="00D202BE" w:rsidP="00907487">
      <w:pPr>
        <w:pStyle w:val="ConsPlusNormal"/>
        <w:spacing w:before="240"/>
        <w:ind w:firstLine="540"/>
        <w:contextualSpacing/>
        <w:jc w:val="both"/>
      </w:pPr>
      <w:r w:rsidRPr="00462F33">
        <w:t>2) для показателей (индикаторов) Программы, целевым значением которых является снижение:</w:t>
      </w:r>
    </w:p>
    <w:p w:rsidR="00D202BE" w:rsidRPr="00462F33" w:rsidRDefault="00D202BE" w:rsidP="00907487">
      <w:pPr>
        <w:pStyle w:val="ConsPlusNormal"/>
        <w:ind w:firstLine="540"/>
        <w:contextualSpacing/>
        <w:jc w:val="both"/>
      </w:pPr>
    </w:p>
    <w:p w:rsidR="00D202BE" w:rsidRPr="00462F33" w:rsidRDefault="00907487" w:rsidP="00907487">
      <w:pPr>
        <w:pStyle w:val="ConsPlusNormal"/>
        <w:contextualSpacing/>
        <w:jc w:val="center"/>
      </w:pPr>
      <w:r w:rsidRPr="00462F33">
        <w:rPr>
          <w:noProof/>
          <w:position w:val="-28"/>
        </w:rPr>
        <w:drawing>
          <wp:inline distT="0" distB="0" distL="0" distR="0">
            <wp:extent cx="641350" cy="518795"/>
            <wp:effectExtent l="0" t="0" r="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51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02BE" w:rsidRPr="00462F33">
        <w:t>, где</w:t>
      </w:r>
    </w:p>
    <w:p w:rsidR="00D202BE" w:rsidRPr="00462F33" w:rsidRDefault="00D202BE" w:rsidP="00907487">
      <w:pPr>
        <w:pStyle w:val="ConsPlusNormal"/>
        <w:ind w:firstLine="540"/>
        <w:contextualSpacing/>
        <w:jc w:val="both"/>
      </w:pPr>
    </w:p>
    <w:p w:rsidR="00D202BE" w:rsidRPr="00462F33" w:rsidRDefault="00D202BE" w:rsidP="00907487">
      <w:pPr>
        <w:pStyle w:val="ConsPlusNormal"/>
        <w:ind w:firstLine="540"/>
        <w:contextualSpacing/>
        <w:jc w:val="both"/>
      </w:pPr>
      <w:r w:rsidRPr="00462F33">
        <w:t xml:space="preserve">В случае если </w:t>
      </w:r>
      <w:proofErr w:type="spellStart"/>
      <w:r w:rsidRPr="00462F33">
        <w:t>Е</w:t>
      </w:r>
      <w:r w:rsidRPr="00462F33">
        <w:rPr>
          <w:vertAlign w:val="subscript"/>
        </w:rPr>
        <w:t>i</w:t>
      </w:r>
      <w:proofErr w:type="spellEnd"/>
      <w:r w:rsidRPr="00462F33">
        <w:t xml:space="preserve"> больше 1, значение </w:t>
      </w:r>
      <w:proofErr w:type="spellStart"/>
      <w:r w:rsidRPr="00462F33">
        <w:t>E</w:t>
      </w:r>
      <w:r w:rsidRPr="00462F33">
        <w:rPr>
          <w:vertAlign w:val="subscript"/>
        </w:rPr>
        <w:t>i</w:t>
      </w:r>
      <w:proofErr w:type="spellEnd"/>
      <w:r w:rsidRPr="00462F33">
        <w:t xml:space="preserve"> принимается равным 1.</w:t>
      </w:r>
    </w:p>
    <w:p w:rsidR="00D202BE" w:rsidRPr="00462F33" w:rsidRDefault="00D202BE" w:rsidP="00907487">
      <w:pPr>
        <w:pStyle w:val="ConsPlusNormal"/>
        <w:spacing w:before="240"/>
        <w:ind w:firstLine="540"/>
        <w:contextualSpacing/>
        <w:jc w:val="both"/>
      </w:pPr>
      <w:r w:rsidRPr="00462F33">
        <w:t>15. Степень соответствия запланированному уровню затрат оценивается для Программы в целом как отношение фактически произведенных в отчетном году зарезервированных ассигнований, сформированных в соответствии с федеральным и региональным законодательством, по формуле:</w:t>
      </w:r>
    </w:p>
    <w:p w:rsidR="00D202BE" w:rsidRPr="00462F33" w:rsidRDefault="00D202BE" w:rsidP="00907487">
      <w:pPr>
        <w:pStyle w:val="ConsPlusNormal"/>
        <w:ind w:firstLine="540"/>
        <w:contextualSpacing/>
        <w:jc w:val="both"/>
      </w:pPr>
    </w:p>
    <w:p w:rsidR="00D202BE" w:rsidRPr="00462F33" w:rsidRDefault="00907487" w:rsidP="00907487">
      <w:pPr>
        <w:pStyle w:val="ConsPlusNormal"/>
        <w:contextualSpacing/>
        <w:jc w:val="center"/>
      </w:pPr>
      <w:r w:rsidRPr="00462F33">
        <w:rPr>
          <w:noProof/>
          <w:position w:val="-24"/>
        </w:rPr>
        <w:drawing>
          <wp:inline distT="0" distB="0" distL="0" distR="0">
            <wp:extent cx="1460500" cy="464185"/>
            <wp:effectExtent l="0" t="0" r="0" b="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0" cy="464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02BE" w:rsidRPr="00462F33">
        <w:t>, где</w:t>
      </w:r>
    </w:p>
    <w:p w:rsidR="00D202BE" w:rsidRPr="00462F33" w:rsidRDefault="00D202BE" w:rsidP="00907487">
      <w:pPr>
        <w:pStyle w:val="ConsPlusNormal"/>
        <w:ind w:firstLine="540"/>
        <w:contextualSpacing/>
        <w:jc w:val="both"/>
      </w:pPr>
    </w:p>
    <w:p w:rsidR="00D202BE" w:rsidRPr="00462F33" w:rsidRDefault="00D202BE" w:rsidP="00907487">
      <w:pPr>
        <w:pStyle w:val="ConsPlusNormal"/>
        <w:ind w:firstLine="540"/>
        <w:contextualSpacing/>
        <w:jc w:val="both"/>
      </w:pPr>
      <w:r w:rsidRPr="00462F33">
        <w:t>Уф - объем фактических расходов краевого бюджета на реализацию Программы;</w:t>
      </w:r>
    </w:p>
    <w:p w:rsidR="00D202BE" w:rsidRPr="00462F33" w:rsidRDefault="00D202BE" w:rsidP="00907487">
      <w:pPr>
        <w:pStyle w:val="ConsPlusNormal"/>
        <w:spacing w:before="240"/>
        <w:ind w:firstLine="540"/>
        <w:contextualSpacing/>
        <w:jc w:val="both"/>
      </w:pPr>
      <w:proofErr w:type="spellStart"/>
      <w:r w:rsidRPr="00462F33">
        <w:t>Vпп</w:t>
      </w:r>
      <w:proofErr w:type="spellEnd"/>
      <w:r w:rsidRPr="00462F33">
        <w:t xml:space="preserve"> - объем планируемых расходов краевого бюджета на реализацию Программы;</w:t>
      </w:r>
    </w:p>
    <w:p w:rsidR="00D202BE" w:rsidRPr="00462F33" w:rsidRDefault="00D202BE" w:rsidP="00907487">
      <w:pPr>
        <w:pStyle w:val="ConsPlusNormal"/>
        <w:spacing w:before="240"/>
        <w:ind w:firstLine="540"/>
        <w:contextualSpacing/>
        <w:jc w:val="both"/>
      </w:pPr>
      <w:proofErr w:type="spellStart"/>
      <w:r w:rsidRPr="00462F33">
        <w:t>Засф</w:t>
      </w:r>
      <w:proofErr w:type="spellEnd"/>
      <w:r w:rsidRPr="00462F33">
        <w:t xml:space="preserve"> - фактический объем зарезервированных ассигнований, сформированных в соответствии с федеральным и региональным законодательством;</w:t>
      </w:r>
    </w:p>
    <w:p w:rsidR="00D202BE" w:rsidRPr="00462F33" w:rsidRDefault="00D202BE" w:rsidP="00907487">
      <w:pPr>
        <w:pStyle w:val="ConsPlusNormal"/>
        <w:spacing w:before="240"/>
        <w:ind w:firstLine="540"/>
        <w:contextualSpacing/>
        <w:jc w:val="both"/>
      </w:pPr>
      <w:proofErr w:type="spellStart"/>
      <w:r w:rsidRPr="00462F33">
        <w:t>Засп</w:t>
      </w:r>
      <w:proofErr w:type="spellEnd"/>
      <w:r w:rsidRPr="00462F33">
        <w:t xml:space="preserve"> - плановый объем зарезервированных ассигнований, сформированных в соответствии с федеральным и региональным законодательством.</w:t>
      </w:r>
    </w:p>
    <w:p w:rsidR="00D202BE" w:rsidRPr="00462F33" w:rsidRDefault="00D202BE" w:rsidP="00907487">
      <w:pPr>
        <w:pStyle w:val="ConsPlusNormal"/>
        <w:spacing w:before="240"/>
        <w:ind w:firstLine="540"/>
        <w:contextualSpacing/>
        <w:jc w:val="both"/>
      </w:pPr>
      <w:r w:rsidRPr="00462F33">
        <w:t>16. Степень реализации контрольных событий определяется для Программы в целом по формуле:</w:t>
      </w:r>
    </w:p>
    <w:p w:rsidR="00D202BE" w:rsidRPr="00462F33" w:rsidRDefault="00D202BE" w:rsidP="00907487">
      <w:pPr>
        <w:pStyle w:val="ConsPlusNormal"/>
        <w:ind w:firstLine="540"/>
        <w:contextualSpacing/>
        <w:jc w:val="both"/>
      </w:pPr>
    </w:p>
    <w:p w:rsidR="00D202BE" w:rsidRPr="00462F33" w:rsidRDefault="00907487" w:rsidP="00907487">
      <w:pPr>
        <w:pStyle w:val="ConsPlusNormal"/>
        <w:contextualSpacing/>
        <w:jc w:val="center"/>
      </w:pPr>
      <w:r w:rsidRPr="00462F33">
        <w:rPr>
          <w:noProof/>
          <w:position w:val="-24"/>
        </w:rPr>
        <w:drawing>
          <wp:inline distT="0" distB="0" distL="0" distR="0">
            <wp:extent cx="1009650" cy="464185"/>
            <wp:effectExtent l="0" t="0" r="0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464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02BE" w:rsidRPr="00462F33">
        <w:t>, где</w:t>
      </w:r>
    </w:p>
    <w:p w:rsidR="00D202BE" w:rsidRPr="00462F33" w:rsidRDefault="00D202BE" w:rsidP="00907487">
      <w:pPr>
        <w:pStyle w:val="ConsPlusNormal"/>
        <w:ind w:firstLine="540"/>
        <w:contextualSpacing/>
        <w:jc w:val="both"/>
      </w:pPr>
    </w:p>
    <w:p w:rsidR="00D202BE" w:rsidRPr="00462F33" w:rsidRDefault="00D202BE" w:rsidP="00907487">
      <w:pPr>
        <w:pStyle w:val="ConsPlusNormal"/>
        <w:ind w:firstLine="540"/>
        <w:contextualSpacing/>
        <w:jc w:val="both"/>
      </w:pPr>
      <w:proofErr w:type="spellStart"/>
      <w:r w:rsidRPr="00462F33">
        <w:t>КСв</w:t>
      </w:r>
      <w:proofErr w:type="spellEnd"/>
      <w:r w:rsidRPr="00462F33">
        <w:t xml:space="preserve"> - количество выполненных контрольных событий из числа контрольных событий, запланированных к реализации в отчетном году;</w:t>
      </w:r>
    </w:p>
    <w:p w:rsidR="00D202BE" w:rsidRPr="00462F33" w:rsidRDefault="00D202BE" w:rsidP="00907487">
      <w:pPr>
        <w:pStyle w:val="ConsPlusNormal"/>
        <w:spacing w:before="240"/>
        <w:ind w:firstLine="540"/>
        <w:contextualSpacing/>
        <w:jc w:val="both"/>
      </w:pPr>
      <w:r w:rsidRPr="00462F33">
        <w:t>КС - общее количество контрольных событий, запланированных к реализации в отчетном году.</w:t>
      </w:r>
    </w:p>
    <w:p w:rsidR="00D202BE" w:rsidRPr="00462F33" w:rsidRDefault="00D202BE" w:rsidP="00907487">
      <w:pPr>
        <w:pStyle w:val="ConsPlusNormal"/>
        <w:spacing w:before="240"/>
        <w:ind w:firstLine="540"/>
        <w:contextualSpacing/>
        <w:jc w:val="both"/>
      </w:pPr>
      <w:r w:rsidRPr="00462F33">
        <w:t>17. Степень эффективности Программы определяется на основании оценки эффективности реализации Программы в соответствии со следующей таблицей:</w:t>
      </w:r>
    </w:p>
    <w:p w:rsidR="00D202BE" w:rsidRDefault="00D202BE" w:rsidP="00907487">
      <w:pPr>
        <w:pStyle w:val="ConsPlusNormal"/>
        <w:ind w:firstLine="540"/>
        <w:contextualSpacing/>
        <w:jc w:val="both"/>
      </w:pPr>
    </w:p>
    <w:p w:rsidR="000A5CB4" w:rsidRDefault="000A5CB4" w:rsidP="00907487">
      <w:pPr>
        <w:pStyle w:val="ConsPlusNormal"/>
        <w:ind w:firstLine="540"/>
        <w:contextualSpacing/>
        <w:jc w:val="both"/>
      </w:pPr>
    </w:p>
    <w:p w:rsidR="000A5CB4" w:rsidRDefault="000A5CB4" w:rsidP="00907487">
      <w:pPr>
        <w:pStyle w:val="ConsPlusNormal"/>
        <w:ind w:firstLine="540"/>
        <w:contextualSpacing/>
        <w:jc w:val="both"/>
      </w:pPr>
    </w:p>
    <w:p w:rsidR="000A5CB4" w:rsidRDefault="000A5CB4" w:rsidP="00907487">
      <w:pPr>
        <w:pStyle w:val="ConsPlusNormal"/>
        <w:ind w:firstLine="540"/>
        <w:contextualSpacing/>
        <w:jc w:val="both"/>
      </w:pPr>
    </w:p>
    <w:p w:rsidR="000A5CB4" w:rsidRDefault="000A5CB4" w:rsidP="00907487">
      <w:pPr>
        <w:pStyle w:val="ConsPlusNormal"/>
        <w:ind w:firstLine="540"/>
        <w:contextualSpacing/>
        <w:jc w:val="both"/>
      </w:pPr>
    </w:p>
    <w:p w:rsidR="000A5CB4" w:rsidRDefault="000A5CB4" w:rsidP="00907487">
      <w:pPr>
        <w:pStyle w:val="ConsPlusNormal"/>
        <w:ind w:firstLine="540"/>
        <w:contextualSpacing/>
        <w:jc w:val="both"/>
      </w:pPr>
    </w:p>
    <w:p w:rsidR="000A5CB4" w:rsidRPr="00462F33" w:rsidRDefault="000A5CB4" w:rsidP="00907487">
      <w:pPr>
        <w:pStyle w:val="ConsPlusNormal"/>
        <w:ind w:firstLine="540"/>
        <w:contextualSpacing/>
        <w:jc w:val="both"/>
      </w:pPr>
    </w:p>
    <w:p w:rsidR="00D202BE" w:rsidRPr="00462F33" w:rsidRDefault="00D202BE" w:rsidP="00907487">
      <w:pPr>
        <w:pStyle w:val="ConsPlusNormal"/>
        <w:contextualSpacing/>
        <w:jc w:val="right"/>
        <w:outlineLvl w:val="2"/>
      </w:pPr>
      <w:r w:rsidRPr="00462F33">
        <w:t>Таблица</w:t>
      </w:r>
    </w:p>
    <w:p w:rsidR="00D202BE" w:rsidRPr="00462F33" w:rsidRDefault="00D202BE" w:rsidP="00907487">
      <w:pPr>
        <w:pStyle w:val="ConsPlusNormal"/>
        <w:ind w:firstLine="540"/>
        <w:contextualSpacing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5"/>
        <w:gridCol w:w="3855"/>
        <w:gridCol w:w="4252"/>
      </w:tblGrid>
      <w:tr w:rsidR="00D202BE" w:rsidRPr="00462F33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center"/>
            </w:pPr>
            <w:r w:rsidRPr="00462F33">
              <w:t>N п/п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center"/>
            </w:pPr>
            <w:r w:rsidRPr="00462F33">
              <w:t>Эффективность реализации Программы (ЭП)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center"/>
            </w:pPr>
            <w:r w:rsidRPr="00462F33">
              <w:t>Степень эффективности Программы</w:t>
            </w:r>
          </w:p>
        </w:tc>
      </w:tr>
      <w:tr w:rsidR="00D202BE" w:rsidRPr="00462F33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center"/>
            </w:pPr>
            <w:r w:rsidRPr="00462F33">
              <w:t>1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center"/>
            </w:pPr>
            <w:r w:rsidRPr="00462F33"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center"/>
            </w:pPr>
            <w:r w:rsidRPr="00462F33">
              <w:t>3</w:t>
            </w:r>
          </w:p>
        </w:tc>
      </w:tr>
      <w:tr w:rsidR="00D202BE" w:rsidRPr="00462F33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center"/>
            </w:pPr>
            <w:r w:rsidRPr="00462F33">
              <w:t>1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center"/>
            </w:pPr>
            <w:r w:rsidRPr="00462F33">
              <w:t>не менее 0,95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center"/>
            </w:pPr>
            <w:r w:rsidRPr="00462F33">
              <w:t>высокая</w:t>
            </w:r>
          </w:p>
        </w:tc>
      </w:tr>
      <w:tr w:rsidR="00D202BE" w:rsidRPr="00462F33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center"/>
            </w:pPr>
            <w:r w:rsidRPr="00462F33">
              <w:t>2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center"/>
            </w:pPr>
            <w:r w:rsidRPr="00462F33">
              <w:t>не менее 0,90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center"/>
            </w:pPr>
            <w:r w:rsidRPr="00462F33">
              <w:t>средняя</w:t>
            </w:r>
          </w:p>
        </w:tc>
      </w:tr>
      <w:tr w:rsidR="00D202BE" w:rsidRPr="00462F33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center"/>
            </w:pPr>
            <w:r w:rsidRPr="00462F33">
              <w:t>3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center"/>
            </w:pPr>
            <w:r w:rsidRPr="00462F33">
              <w:t>не менее 0,80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center"/>
            </w:pPr>
            <w:r w:rsidRPr="00462F33">
              <w:t>удовлетворительная</w:t>
            </w:r>
          </w:p>
        </w:tc>
      </w:tr>
      <w:tr w:rsidR="00D202BE" w:rsidRPr="00462F33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center"/>
            </w:pPr>
            <w:r w:rsidRPr="00462F33">
              <w:t>4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center"/>
            </w:pPr>
            <w:r w:rsidRPr="00462F33">
              <w:t>менее 0,80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center"/>
            </w:pPr>
            <w:r w:rsidRPr="00462F33">
              <w:t>недостаточно эффективная</w:t>
            </w:r>
          </w:p>
        </w:tc>
      </w:tr>
    </w:tbl>
    <w:p w:rsidR="00D202BE" w:rsidRPr="00462F33" w:rsidRDefault="00D202BE" w:rsidP="00907487">
      <w:pPr>
        <w:pStyle w:val="ConsPlusNormal"/>
        <w:ind w:firstLine="540"/>
        <w:contextualSpacing/>
        <w:jc w:val="both"/>
      </w:pPr>
    </w:p>
    <w:p w:rsidR="00D202BE" w:rsidRPr="00462F33" w:rsidRDefault="00D202BE" w:rsidP="00907487">
      <w:pPr>
        <w:pStyle w:val="ConsPlusNormal"/>
        <w:ind w:firstLine="540"/>
        <w:contextualSpacing/>
        <w:jc w:val="both"/>
      </w:pPr>
    </w:p>
    <w:p w:rsidR="00D202BE" w:rsidRPr="00462F33" w:rsidRDefault="00D202BE" w:rsidP="00907487">
      <w:pPr>
        <w:pStyle w:val="ConsPlusNormal"/>
        <w:ind w:firstLine="540"/>
        <w:contextualSpacing/>
        <w:jc w:val="both"/>
      </w:pPr>
    </w:p>
    <w:p w:rsidR="00D202BE" w:rsidRPr="00462F33" w:rsidRDefault="00D202BE" w:rsidP="00907487">
      <w:pPr>
        <w:pStyle w:val="ConsPlusNormal"/>
        <w:ind w:firstLine="540"/>
        <w:contextualSpacing/>
        <w:jc w:val="both"/>
      </w:pPr>
    </w:p>
    <w:p w:rsidR="00D202BE" w:rsidRPr="00462F33" w:rsidRDefault="00D202BE" w:rsidP="00907487">
      <w:pPr>
        <w:pStyle w:val="ConsPlusNormal"/>
        <w:ind w:firstLine="540"/>
        <w:contextualSpacing/>
        <w:jc w:val="both"/>
      </w:pPr>
    </w:p>
    <w:p w:rsidR="001A291B" w:rsidRPr="00462F33" w:rsidRDefault="001A291B" w:rsidP="00907487">
      <w:pPr>
        <w:pStyle w:val="ConsPlusNormal"/>
        <w:contextualSpacing/>
        <w:jc w:val="right"/>
        <w:outlineLvl w:val="1"/>
      </w:pPr>
      <w:bookmarkStart w:id="5" w:name="_GoBack"/>
      <w:bookmarkEnd w:id="5"/>
    </w:p>
    <w:sectPr w:rsidR="001A291B" w:rsidRPr="00462F33">
      <w:headerReference w:type="default" r:id="rId13"/>
      <w:footerReference w:type="default" r:id="rId14"/>
      <w:pgSz w:w="11906" w:h="16838"/>
      <w:pgMar w:top="1440" w:right="566" w:bottom="1440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2F33" w:rsidRDefault="00462F33">
      <w:pPr>
        <w:spacing w:after="0" w:line="240" w:lineRule="auto"/>
      </w:pPr>
      <w:r>
        <w:separator/>
      </w:r>
    </w:p>
  </w:endnote>
  <w:endnote w:type="continuationSeparator" w:id="0">
    <w:p w:rsidR="00462F33" w:rsidRDefault="00462F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F33" w:rsidRDefault="00462F33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462F33" w:rsidRDefault="00462F33">
    <w:pPr>
      <w:pStyle w:val="ConsPlusNormal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2F33" w:rsidRDefault="00462F33">
      <w:pPr>
        <w:spacing w:after="0" w:line="240" w:lineRule="auto"/>
      </w:pPr>
      <w:r>
        <w:separator/>
      </w:r>
    </w:p>
  </w:footnote>
  <w:footnote w:type="continuationSeparator" w:id="0">
    <w:p w:rsidR="00462F33" w:rsidRDefault="00462F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F33" w:rsidRDefault="00462F33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462F33" w:rsidRDefault="00462F33">
    <w:pPr>
      <w:pStyle w:val="ConsPlusNormal"/>
    </w:pPr>
    <w:r>
      <w:rPr>
        <w:sz w:val="10"/>
        <w:szCs w:val="1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writeProtection w:recommended="1"/>
  <w:zoom w:percent="11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91B"/>
    <w:rsid w:val="000A5CB4"/>
    <w:rsid w:val="000C5F7A"/>
    <w:rsid w:val="00100952"/>
    <w:rsid w:val="001A291B"/>
    <w:rsid w:val="00462F33"/>
    <w:rsid w:val="0068500C"/>
    <w:rsid w:val="00900717"/>
    <w:rsid w:val="00907487"/>
    <w:rsid w:val="00D202BE"/>
    <w:rsid w:val="00F4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B497549"/>
  <w14:defaultImageDpi w14:val="96"/>
  <w15:docId w15:val="{EBF5E394-7173-4CA5-876A-F405B0FF7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ConsPlusNormal0">
    <w:name w:val="ConsPlusNormal Знак"/>
    <w:link w:val="ConsPlusNormal"/>
    <w:rsid w:val="00D202BE"/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4"/>
      <w:szCs w:val="24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8"/>
      <w:szCs w:val="18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4"/>
      <w:szCs w:val="24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1A291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291B"/>
  </w:style>
  <w:style w:type="paragraph" w:styleId="a5">
    <w:name w:val="footer"/>
    <w:basedOn w:val="a"/>
    <w:link w:val="a6"/>
    <w:uiPriority w:val="99"/>
    <w:unhideWhenUsed/>
    <w:rsid w:val="001A291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A291B"/>
  </w:style>
  <w:style w:type="table" w:styleId="a7">
    <w:name w:val="Table Grid"/>
    <w:basedOn w:val="a1"/>
    <w:rsid w:val="00D202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uiPriority w:val="99"/>
    <w:semiHidden/>
    <w:unhideWhenUsed/>
    <w:rsid w:val="00D202B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602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image" Target="media/image6.w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3D6734-8FC9-4029-AED2-61D1B7E25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17</Pages>
  <Words>3659</Words>
  <Characters>26478</Characters>
  <Application>Microsoft Office Word</Application>
  <DocSecurity>2</DocSecurity>
  <Lines>220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Правительства Камчатского края от 22.11.2013 N 511-П(ред. от 02.02.2023)"Об утверждении государственной программы Камчатского края "Управление государственными финансами Камчатского края"</vt:lpstr>
    </vt:vector>
  </TitlesOfParts>
  <Company>КонсультантПлюс Версия 4022.00.55</Company>
  <LinksUpToDate>false</LinksUpToDate>
  <CharactersWithSpaces>30077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Камчатского края от 22.11.2013 N 511-П(ред. от 02.02.2023)"Об утверждении государственной программы Камчатского края "Управление государственными финансами Камчатского края"</dc:title>
  <dc:subject/>
  <dc:creator>Ульянченко Ирина Владимировна</dc:creator>
  <cp:keywords/>
  <dc:description/>
  <cp:lastModifiedBy>Ульянченко Ирина Владимировна</cp:lastModifiedBy>
  <cp:revision>5</cp:revision>
  <dcterms:created xsi:type="dcterms:W3CDTF">2023-05-17T02:27:00Z</dcterms:created>
  <dcterms:modified xsi:type="dcterms:W3CDTF">2023-05-26T03:16:00Z</dcterms:modified>
</cp:coreProperties>
</file>